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1" w:rsidRPr="003578E3" w:rsidRDefault="00360C91" w:rsidP="0035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E3">
        <w:rPr>
          <w:rFonts w:ascii="Times New Roman" w:hAnsi="Times New Roman" w:cs="Times New Roman"/>
          <w:b/>
          <w:sz w:val="28"/>
          <w:szCs w:val="28"/>
        </w:rPr>
        <w:t>Годовой отчет о выполнении муниципальной программы «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Мезенском муниципальном округе Архангельской области</w:t>
      </w:r>
      <w:r w:rsidRPr="003578E3">
        <w:rPr>
          <w:rFonts w:ascii="Times New Roman" w:hAnsi="Times New Roman" w:cs="Times New Roman"/>
          <w:b/>
          <w:sz w:val="28"/>
          <w:szCs w:val="28"/>
        </w:rPr>
        <w:t>»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8E3">
        <w:rPr>
          <w:rFonts w:ascii="Times New Roman" w:hAnsi="Times New Roman" w:cs="Times New Roman"/>
          <w:b/>
          <w:sz w:val="28"/>
          <w:szCs w:val="28"/>
        </w:rPr>
        <w:t>по итогам за 20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3578E3">
        <w:rPr>
          <w:rFonts w:ascii="Times New Roman" w:hAnsi="Times New Roman" w:cs="Times New Roman"/>
          <w:b/>
          <w:sz w:val="28"/>
          <w:szCs w:val="28"/>
        </w:rPr>
        <w:t>год</w:t>
      </w:r>
      <w:r w:rsidR="003578E3" w:rsidRPr="003578E3">
        <w:rPr>
          <w:rFonts w:ascii="Times New Roman" w:hAnsi="Times New Roman" w:cs="Times New Roman"/>
          <w:b/>
          <w:sz w:val="28"/>
          <w:szCs w:val="28"/>
        </w:rPr>
        <w:t>а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578E3" w:rsidRDefault="00446CFB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7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8E3" w:rsidRPr="003578E3">
        <w:rPr>
          <w:rFonts w:ascii="Times New Roman" w:hAnsi="Times New Roman" w:cs="Times New Roman"/>
          <w:sz w:val="24"/>
          <w:szCs w:val="24"/>
          <w:u w:val="single"/>
        </w:rPr>
        <w:t>«Профилактика правонарушений в Мезенском муниципальном округе Архангельской области»</w:t>
      </w:r>
      <w:r w:rsidR="003578E3" w:rsidRPr="003578E3">
        <w:rPr>
          <w:rFonts w:ascii="Times New Roman" w:hAnsi="Times New Roman" w:cs="Times New Roman"/>
          <w:sz w:val="24"/>
          <w:szCs w:val="24"/>
        </w:rPr>
        <w:t>. Программа утверждена постановлением администрации МО «Мезенский район» №571 от 09 сентября 2022 года</w:t>
      </w:r>
      <w:r w:rsidR="0035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8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78E3">
        <w:rPr>
          <w:rFonts w:ascii="Times New Roman" w:hAnsi="Times New Roman" w:cs="Times New Roman"/>
          <w:sz w:val="24"/>
          <w:szCs w:val="24"/>
        </w:rPr>
        <w:t>в редакции постановления администрации Мезенского муниципального округа от 04.05.2023 №339; от 15.08.2023 №682; от 13.10.2023 №840)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. Годы реализации </w:t>
      </w:r>
      <w:r w:rsidR="003578E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2023-2026. Программа финансируется за счет средств областного и местного бюджета. Общий объем финансирования составляет 677018,26 рублей. </w:t>
      </w:r>
    </w:p>
    <w:p w:rsidR="003578E3" w:rsidRDefault="003578E3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578E3">
        <w:rPr>
          <w:rFonts w:ascii="Times New Roman" w:hAnsi="Times New Roman" w:cs="Times New Roman"/>
          <w:sz w:val="24"/>
          <w:szCs w:val="24"/>
        </w:rPr>
        <w:t>В 2023 году потрачено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FA6B76">
        <w:rPr>
          <w:rFonts w:ascii="Times New Roman" w:hAnsi="Times New Roman" w:cs="Times New Roman"/>
          <w:sz w:val="24"/>
          <w:szCs w:val="24"/>
        </w:rPr>
        <w:t xml:space="preserve">437018,26 рублей,  </w:t>
      </w:r>
      <w:r>
        <w:rPr>
          <w:rFonts w:ascii="Times New Roman" w:hAnsi="Times New Roman" w:cs="Times New Roman"/>
          <w:sz w:val="24"/>
          <w:szCs w:val="24"/>
        </w:rPr>
        <w:t xml:space="preserve"> из них областно</w:t>
      </w:r>
      <w:r w:rsidR="00FA6B7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FA6B76">
        <w:rPr>
          <w:rFonts w:ascii="Times New Roman" w:hAnsi="Times New Roman" w:cs="Times New Roman"/>
          <w:sz w:val="24"/>
          <w:szCs w:val="24"/>
        </w:rPr>
        <w:t xml:space="preserve">: </w:t>
      </w:r>
      <w:r w:rsidR="00FA6B76" w:rsidRPr="003578E3">
        <w:rPr>
          <w:rFonts w:ascii="Times New Roman" w:hAnsi="Times New Roman" w:cs="Times New Roman"/>
          <w:sz w:val="24"/>
          <w:szCs w:val="24"/>
        </w:rPr>
        <w:t xml:space="preserve"> 387</w:t>
      </w:r>
      <w:r w:rsidR="00FA6B76">
        <w:rPr>
          <w:rFonts w:ascii="Times New Roman" w:hAnsi="Times New Roman" w:cs="Times New Roman"/>
          <w:sz w:val="24"/>
          <w:szCs w:val="24"/>
        </w:rPr>
        <w:t xml:space="preserve"> </w:t>
      </w:r>
      <w:r w:rsidR="00FA6B76" w:rsidRPr="003578E3">
        <w:rPr>
          <w:rFonts w:ascii="Times New Roman" w:hAnsi="Times New Roman" w:cs="Times New Roman"/>
          <w:sz w:val="24"/>
          <w:szCs w:val="24"/>
        </w:rPr>
        <w:t xml:space="preserve">018,26 рублей, из которых 319610,85 рублей на ремонт объектов муниципальной собственности Мезенского муниципального округа Архангельской области, используемых для осуществления мероприятий в сфере профилактики правонарушений (произведен ремонт участкового пункта полиции в д. </w:t>
      </w:r>
      <w:proofErr w:type="spellStart"/>
      <w:r w:rsidR="00FA6B76" w:rsidRPr="003578E3">
        <w:rPr>
          <w:rFonts w:ascii="Times New Roman" w:hAnsi="Times New Roman" w:cs="Times New Roman"/>
          <w:sz w:val="24"/>
          <w:szCs w:val="24"/>
        </w:rPr>
        <w:t>Чижгора</w:t>
      </w:r>
      <w:proofErr w:type="spellEnd"/>
      <w:r w:rsidR="00FA6B76" w:rsidRPr="003578E3">
        <w:rPr>
          <w:rFonts w:ascii="Times New Roman" w:hAnsi="Times New Roman" w:cs="Times New Roman"/>
          <w:sz w:val="24"/>
          <w:szCs w:val="24"/>
        </w:rPr>
        <w:t>). 67407,41 рублей на материально-техническое обеспечение членов добровольных народных дружин «Патриот» и «</w:t>
      </w:r>
      <w:proofErr w:type="spellStart"/>
      <w:r w:rsidR="00FA6B76" w:rsidRPr="003578E3">
        <w:rPr>
          <w:rFonts w:ascii="Times New Roman" w:hAnsi="Times New Roman" w:cs="Times New Roman"/>
          <w:sz w:val="24"/>
          <w:szCs w:val="24"/>
        </w:rPr>
        <w:t>Совполье</w:t>
      </w:r>
      <w:proofErr w:type="spellEnd"/>
      <w:r w:rsidR="00FA6B76" w:rsidRPr="003578E3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FA6B76" w:rsidRDefault="00FA6B76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бюджета:</w:t>
      </w:r>
      <w:r w:rsidR="003578E3" w:rsidRPr="003578E3">
        <w:rPr>
          <w:rFonts w:ascii="Times New Roman" w:hAnsi="Times New Roman" w:cs="Times New Roman"/>
          <w:sz w:val="24"/>
          <w:szCs w:val="24"/>
        </w:rPr>
        <w:t xml:space="preserve"> 50 000 рублей, из которых 20 000 рублей на премирование членов </w:t>
      </w:r>
      <w:proofErr w:type="spellStart"/>
      <w:r w:rsidR="003578E3" w:rsidRPr="003578E3">
        <w:rPr>
          <w:rFonts w:ascii="Times New Roman" w:hAnsi="Times New Roman" w:cs="Times New Roman"/>
          <w:sz w:val="24"/>
          <w:szCs w:val="24"/>
        </w:rPr>
        <w:t>ДНД</w:t>
      </w:r>
      <w:proofErr w:type="spellEnd"/>
      <w:r w:rsidR="003578E3" w:rsidRPr="003578E3">
        <w:rPr>
          <w:rFonts w:ascii="Times New Roman" w:hAnsi="Times New Roman" w:cs="Times New Roman"/>
          <w:sz w:val="24"/>
          <w:szCs w:val="24"/>
        </w:rPr>
        <w:t xml:space="preserve"> за участие в обеспечении охраны общественного порядка и членов народных дружин по защите Государственной границы РФ, 30 000 рублей на материально-техническое обеспечение членов добровольных народных дружин </w:t>
      </w:r>
      <w:r w:rsidRPr="00FA6B76">
        <w:rPr>
          <w:rFonts w:ascii="Times New Roman" w:hAnsi="Times New Roman" w:cs="Times New Roman"/>
          <w:sz w:val="24"/>
          <w:szCs w:val="24"/>
        </w:rPr>
        <w:t>«Патриот» и «</w:t>
      </w:r>
      <w:proofErr w:type="spellStart"/>
      <w:r w:rsidRPr="00FA6B76">
        <w:rPr>
          <w:rFonts w:ascii="Times New Roman" w:hAnsi="Times New Roman" w:cs="Times New Roman"/>
          <w:sz w:val="24"/>
          <w:szCs w:val="24"/>
        </w:rPr>
        <w:t>Совполье</w:t>
      </w:r>
      <w:proofErr w:type="spellEnd"/>
      <w:r w:rsidRPr="00FA6B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B76" w:rsidRDefault="008E7025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7025">
        <w:rPr>
          <w:rFonts w:ascii="Times New Roman" w:hAnsi="Times New Roman" w:cs="Times New Roman"/>
          <w:sz w:val="24"/>
          <w:szCs w:val="24"/>
        </w:rPr>
        <w:t xml:space="preserve">За счет областного и местного бюджетов общая </w:t>
      </w:r>
      <w:proofErr w:type="gramStart"/>
      <w:r w:rsidRPr="008E7025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8E7025">
        <w:rPr>
          <w:rFonts w:ascii="Times New Roman" w:hAnsi="Times New Roman" w:cs="Times New Roman"/>
          <w:sz w:val="24"/>
          <w:szCs w:val="24"/>
        </w:rPr>
        <w:t xml:space="preserve"> потраченная на  материально-техническое обеспечение членов добровольных народных дружин «Патриот» и «</w:t>
      </w:r>
      <w:proofErr w:type="spellStart"/>
      <w:r w:rsidRPr="008E7025">
        <w:rPr>
          <w:rFonts w:ascii="Times New Roman" w:hAnsi="Times New Roman" w:cs="Times New Roman"/>
          <w:sz w:val="24"/>
          <w:szCs w:val="24"/>
        </w:rPr>
        <w:t>Совполье</w:t>
      </w:r>
      <w:proofErr w:type="spellEnd"/>
      <w:r w:rsidRPr="008E7025">
        <w:rPr>
          <w:rFonts w:ascii="Times New Roman" w:hAnsi="Times New Roman" w:cs="Times New Roman"/>
          <w:sz w:val="24"/>
          <w:szCs w:val="24"/>
        </w:rPr>
        <w:t xml:space="preserve">» составила 97407,41 рублей. </w:t>
      </w:r>
      <w:proofErr w:type="gramStart"/>
      <w:r w:rsidRPr="008E7025">
        <w:rPr>
          <w:rFonts w:ascii="Times New Roman" w:hAnsi="Times New Roman" w:cs="Times New Roman"/>
          <w:sz w:val="24"/>
          <w:szCs w:val="24"/>
        </w:rPr>
        <w:t>За счет указанных средств было приобретено: жилеты с надписью народной дружины – 7 штук, фонари – 7 штук, средства связи – радиостанции по 3 на дружину (6 штук), приобретение единообразного форменного обмундирования – 7 комплектов, термоса металлические  – 7 штук,</w:t>
      </w:r>
      <w:r>
        <w:rPr>
          <w:rFonts w:ascii="Times New Roman" w:hAnsi="Times New Roman" w:cs="Times New Roman"/>
          <w:sz w:val="24"/>
          <w:szCs w:val="24"/>
        </w:rPr>
        <w:t xml:space="preserve"> рюкзаки – 7 штук, </w:t>
      </w:r>
      <w:r w:rsidRPr="008E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7025">
        <w:rPr>
          <w:rFonts w:ascii="Times New Roman" w:hAnsi="Times New Roman" w:cs="Times New Roman"/>
          <w:sz w:val="24"/>
          <w:szCs w:val="24"/>
        </w:rPr>
        <w:t xml:space="preserve">анцелярская продукция (папки планшеты с зажимом – 4 шт.; файл вкладыш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025">
        <w:rPr>
          <w:rFonts w:ascii="Times New Roman" w:hAnsi="Times New Roman" w:cs="Times New Roman"/>
          <w:sz w:val="24"/>
          <w:szCs w:val="24"/>
        </w:rPr>
        <w:t xml:space="preserve"> упаковки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025">
        <w:rPr>
          <w:rFonts w:ascii="Times New Roman" w:hAnsi="Times New Roman" w:cs="Times New Roman"/>
          <w:sz w:val="24"/>
          <w:szCs w:val="24"/>
        </w:rPr>
        <w:t>0 шт.; ручки шариковые 21 шт.; карандаши простые 21</w:t>
      </w:r>
      <w:proofErr w:type="gramEnd"/>
      <w:r w:rsidRPr="008E7025">
        <w:rPr>
          <w:rFonts w:ascii="Times New Roman" w:hAnsi="Times New Roman" w:cs="Times New Roman"/>
          <w:sz w:val="24"/>
          <w:szCs w:val="24"/>
        </w:rPr>
        <w:t xml:space="preserve"> шт.) </w:t>
      </w:r>
    </w:p>
    <w:p w:rsidR="003578E3" w:rsidRPr="003578E3" w:rsidRDefault="003578E3" w:rsidP="00446C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78E3">
        <w:rPr>
          <w:rFonts w:ascii="Times New Roman" w:hAnsi="Times New Roman" w:cs="Times New Roman"/>
          <w:sz w:val="24"/>
          <w:szCs w:val="24"/>
        </w:rPr>
        <w:t xml:space="preserve">В 2023 году программа реализована полностью. </w:t>
      </w:r>
    </w:p>
    <w:p w:rsidR="00DE0077" w:rsidRPr="00DE0077" w:rsidRDefault="00DE0077" w:rsidP="00DE0077">
      <w:pPr>
        <w:rPr>
          <w:rFonts w:ascii="Times New Roman" w:hAnsi="Times New Roman" w:cs="Times New Roman"/>
          <w:b/>
          <w:sz w:val="24"/>
          <w:szCs w:val="24"/>
        </w:rPr>
      </w:pPr>
      <w:r w:rsidRPr="00DE0077">
        <w:rPr>
          <w:rFonts w:ascii="Times New Roman" w:hAnsi="Times New Roman" w:cs="Times New Roman"/>
          <w:b/>
          <w:sz w:val="24"/>
          <w:szCs w:val="24"/>
        </w:rPr>
        <w:tab/>
        <w:t>Криминальная ситуация</w:t>
      </w:r>
    </w:p>
    <w:p w:rsid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 xml:space="preserve">За 12 месяцев 2023 г. число зарегистрированных преступлений сократилось  на 17,8% (с 73 до 60; область - +2,9%), в том числе тяжкого и особо тяжкого характера  на 31,3% (с 16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 xml:space="preserve"> 11; область - -5,1%).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Уровень преступности снизился с 91,7 до 82,8 преступлений на 10 тыс. населения (область - 179,1), в том числе тяжкой и особо тяжкой - с 20,1 до 15,2 (область - 48,2).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DE0077">
        <w:rPr>
          <w:rFonts w:ascii="Times New Roman" w:hAnsi="Times New Roman" w:cs="Times New Roman"/>
          <w:sz w:val="24"/>
          <w:szCs w:val="24"/>
        </w:rPr>
        <w:t xml:space="preserve"> отчетном периоде увеличилось число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совершённых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>:</w:t>
      </w:r>
    </w:p>
    <w:p w:rsid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 xml:space="preserve"> - убийств -  с 0 до 1 (область - -22,1%);  мошенничеств - в 2,3 раза (с 6 до 14; область - +27,0%); поджогов -  с 0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 xml:space="preserve"> 1 (область - -2,6%). </w:t>
      </w:r>
      <w:r w:rsidRPr="00DE0077">
        <w:rPr>
          <w:rFonts w:ascii="Times New Roman" w:hAnsi="Times New Roman" w:cs="Times New Roman"/>
          <w:sz w:val="24"/>
          <w:szCs w:val="24"/>
        </w:rPr>
        <w:tab/>
        <w:t>В то же время меньше зарегистрировано:</w:t>
      </w:r>
      <w:r w:rsidRPr="00DE0077">
        <w:rPr>
          <w:rFonts w:ascii="Times New Roman" w:hAnsi="Times New Roman" w:cs="Times New Roman"/>
          <w:sz w:val="24"/>
          <w:szCs w:val="24"/>
        </w:rPr>
        <w:tab/>
        <w:t xml:space="preserve"> - краж -  на 65,2% (с 23 до 8; область - -5,7%);  - угонов автотранспорта  -  на 33,3% (с 3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 xml:space="preserve"> 2; область - </w:t>
      </w:r>
      <w:r w:rsidRPr="00DE0077">
        <w:rPr>
          <w:rFonts w:ascii="Times New Roman" w:hAnsi="Times New Roman" w:cs="Times New Roman"/>
          <w:sz w:val="24"/>
          <w:szCs w:val="24"/>
        </w:rPr>
        <w:lastRenderedPageBreak/>
        <w:t xml:space="preserve">+5,0%).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Не зарегистрировано ни одного факта умышленного причинения тяжкого вреда здоровью (12 мес. 2022 г. - 0, область - -17,5%), изнасилования (12 мес. 2022 г. - 0, область - +50%), разбоя (12 мес. 2022 г. - 0, область - -14,9%), грабежа (12 мес. 2022 г. - 2, область - -33,4%), вымогательства (12 мес. 2022 г. - 0, область - -23,3%).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ab/>
        <w:t>Осталось на уровне прошлого года (7) число преступлений в общественных местах, а также на улицах - 5 (±0,0%; область - -17,6%).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Возросло количество преступлений (из числа оконченных производством), совершённых в группах (с 0 до 4), удельный вес - 9,1% (+9,1%) а сократилось несовершеннолетними  (-75%; с 4 до 1), удельный вес - 2,3% (-4,4%), лицами, ранее их совершавшими  (-33,3%; с 36 до 24), удельный вес - 54,5% (-5,5%), в состоянии алкогольного опьянения  (-8,3%; с 12 до 11), удельный вес - 25,0% (+5,0%).</w:t>
      </w:r>
      <w:r w:rsidRPr="00DE007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Из числа преступлений, оконченных производством, совершённых лицами в состоянии алкогольного опьянения, возросло количество совершённых  убийств (с 0 до 1), краж (с 0 до 4).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Зарегистрировано 14 (+55,6%; 12 мес. 2022 г. - 9; область - +28,0%) преступлений в сфере информационных технологий, из них раскрыто 1 (-50%; 12 мес. 2022 г. - 2; область - +4,4%) преступление, доля раскрытых составила 7,1% (-21,5%; область - 21,0%).</w:t>
      </w:r>
    </w:p>
    <w:p w:rsidR="00DE0077" w:rsidRPr="00DE0077" w:rsidRDefault="00DE0077" w:rsidP="00DE0077">
      <w:pPr>
        <w:rPr>
          <w:rFonts w:ascii="Times New Roman" w:hAnsi="Times New Roman" w:cs="Times New Roman"/>
          <w:b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</w:r>
      <w:r w:rsidRPr="00DE0077">
        <w:rPr>
          <w:rFonts w:ascii="Times New Roman" w:hAnsi="Times New Roman" w:cs="Times New Roman"/>
          <w:b/>
          <w:sz w:val="24"/>
          <w:szCs w:val="24"/>
        </w:rPr>
        <w:t>Профилактика преступности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 xml:space="preserve">В отчетном периоде сотрудниками </w:t>
      </w:r>
      <w:proofErr w:type="spellStart"/>
      <w:r w:rsidRPr="00DE0077"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 w:rsidRPr="00DE0077">
        <w:rPr>
          <w:rFonts w:ascii="Times New Roman" w:hAnsi="Times New Roman" w:cs="Times New Roman"/>
          <w:sz w:val="24"/>
          <w:szCs w:val="24"/>
        </w:rPr>
        <w:t xml:space="preserve"> МВД России «Мезенское» выявлено больше преступлений превентивной направленности, из них:</w:t>
      </w:r>
      <w:r w:rsidRPr="00DE0077">
        <w:rPr>
          <w:rFonts w:ascii="Times New Roman" w:hAnsi="Times New Roman" w:cs="Times New Roman"/>
          <w:sz w:val="24"/>
          <w:szCs w:val="24"/>
        </w:rPr>
        <w:tab/>
        <w:t xml:space="preserve"> - нарушения неприкосновенности жилища  -  с 0 до 3 (область - -20,4%);  - связанных с незаконным оборотом оружия -  на 50,0% (с 2 до 3; область - -22,7%). В то же время сократилось число выявленных фактов:</w:t>
      </w:r>
      <w:r w:rsidRPr="00DE0077">
        <w:rPr>
          <w:rFonts w:ascii="Times New Roman" w:hAnsi="Times New Roman" w:cs="Times New Roman"/>
          <w:sz w:val="24"/>
          <w:szCs w:val="24"/>
        </w:rPr>
        <w:tab/>
        <w:t xml:space="preserve"> умышленных причинений легкого вреда здоровью, побоев  -  на 80,0% (с 5 до 1; область - -1,6%). </w:t>
      </w:r>
      <w:r w:rsidRPr="00DE0077">
        <w:rPr>
          <w:rFonts w:ascii="Times New Roman" w:hAnsi="Times New Roman" w:cs="Times New Roman"/>
          <w:sz w:val="24"/>
          <w:szCs w:val="24"/>
        </w:rPr>
        <w:tab/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 xml:space="preserve">Зарегистрировано 4 (±0,0%; область - -20,6%) преступления,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совершённых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 xml:space="preserve"> в быту.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Из числа преступлений, совершённых в быту:</w:t>
      </w:r>
      <w:r w:rsidRPr="00DE0077">
        <w:rPr>
          <w:rFonts w:ascii="Times New Roman" w:hAnsi="Times New Roman" w:cs="Times New Roman"/>
          <w:sz w:val="24"/>
          <w:szCs w:val="24"/>
        </w:rPr>
        <w:tab/>
        <w:t>- убийство - 1 (с 0 до 1; область - +50%);</w:t>
      </w:r>
    </w:p>
    <w:p w:rsidR="00DE0077" w:rsidRPr="00DE0077" w:rsidRDefault="00DE0077" w:rsidP="003D726B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- ранее совершавшими преступления - 3 (+в 3 раза; с 1 до 3; область - -11,3%);</w:t>
      </w:r>
      <w:r w:rsidR="003D726B">
        <w:rPr>
          <w:rFonts w:ascii="Times New Roman" w:hAnsi="Times New Roman" w:cs="Times New Roman"/>
          <w:sz w:val="24"/>
          <w:szCs w:val="24"/>
        </w:rPr>
        <w:t xml:space="preserve"> </w:t>
      </w:r>
      <w:r w:rsidRPr="00DE0077">
        <w:rPr>
          <w:rFonts w:ascii="Times New Roman" w:hAnsi="Times New Roman" w:cs="Times New Roman"/>
          <w:sz w:val="24"/>
          <w:szCs w:val="24"/>
        </w:rPr>
        <w:t>- не работающими и не учащимися - 4 (+33,3%; с 3 до 4; область - -9,6%);</w:t>
      </w:r>
      <w:r w:rsidR="003D726B">
        <w:rPr>
          <w:rFonts w:ascii="Times New Roman" w:hAnsi="Times New Roman" w:cs="Times New Roman"/>
          <w:sz w:val="24"/>
          <w:szCs w:val="24"/>
        </w:rPr>
        <w:t xml:space="preserve"> </w:t>
      </w:r>
      <w:r w:rsidRPr="00DE0077">
        <w:rPr>
          <w:rFonts w:ascii="Times New Roman" w:hAnsi="Times New Roman" w:cs="Times New Roman"/>
          <w:sz w:val="24"/>
          <w:szCs w:val="24"/>
        </w:rPr>
        <w:t xml:space="preserve">- в состоянии опьянения - 4 (+33,3%; с 3 </w:t>
      </w:r>
      <w:proofErr w:type="gramStart"/>
      <w:r w:rsidRPr="00DE00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0077">
        <w:rPr>
          <w:rFonts w:ascii="Times New Roman" w:hAnsi="Times New Roman" w:cs="Times New Roman"/>
          <w:sz w:val="24"/>
          <w:szCs w:val="24"/>
        </w:rPr>
        <w:t xml:space="preserve"> 4; область - -17,8%).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</w:p>
    <w:p w:rsidR="00DE0077" w:rsidRPr="00DE0077" w:rsidRDefault="00DE0077" w:rsidP="00DE0077">
      <w:pPr>
        <w:rPr>
          <w:rFonts w:ascii="Times New Roman" w:hAnsi="Times New Roman" w:cs="Times New Roman"/>
          <w:b/>
          <w:sz w:val="24"/>
          <w:szCs w:val="24"/>
        </w:rPr>
      </w:pPr>
      <w:r w:rsidRPr="00DE0077">
        <w:rPr>
          <w:rFonts w:ascii="Times New Roman" w:hAnsi="Times New Roman" w:cs="Times New Roman"/>
          <w:b/>
          <w:sz w:val="24"/>
          <w:szCs w:val="24"/>
        </w:rPr>
        <w:tab/>
        <w:t>Безопасность дорожного движения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В отчетном периоде количество зарегистрированных ДТП к 12 мес. 2022 г. не изменилось - 3 (область - +1,9%).</w:t>
      </w:r>
      <w:r w:rsidRPr="00DE0077">
        <w:rPr>
          <w:rFonts w:ascii="Times New Roman" w:hAnsi="Times New Roman" w:cs="Times New Roman"/>
          <w:sz w:val="24"/>
          <w:szCs w:val="24"/>
        </w:rPr>
        <w:tab/>
        <w:t>Возросло число ДТП, произошедших по вине:</w:t>
      </w:r>
      <w:r w:rsidR="003D726B">
        <w:rPr>
          <w:rFonts w:ascii="Times New Roman" w:hAnsi="Times New Roman" w:cs="Times New Roman"/>
          <w:sz w:val="24"/>
          <w:szCs w:val="24"/>
        </w:rPr>
        <w:t xml:space="preserve"> </w:t>
      </w:r>
      <w:r w:rsidRPr="00DE0077">
        <w:rPr>
          <w:rFonts w:ascii="Times New Roman" w:hAnsi="Times New Roman" w:cs="Times New Roman"/>
          <w:sz w:val="24"/>
          <w:szCs w:val="24"/>
        </w:rPr>
        <w:t xml:space="preserve"> водителей в нетрезвом состоянии -  с 0 до 1 (область - -15,2%).</w:t>
      </w:r>
    </w:p>
    <w:p w:rsidR="003D726B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В дорожно-транспортных происшествиях травмировано 3 (-25%; с 4 до 3; область - -1,4%) человека.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tab/>
        <w:t>Тяжесть последствий (число лиц, погибших в дорожно-транспортных происшествиях на количество пострадавших) составила 0 (12 мес. 2022 г. - 20; область - 7,8).</w:t>
      </w:r>
    </w:p>
    <w:p w:rsidR="00DE0077" w:rsidRPr="00DE0077" w:rsidRDefault="00DE0077" w:rsidP="00DE0077">
      <w:pPr>
        <w:rPr>
          <w:rFonts w:ascii="Times New Roman" w:hAnsi="Times New Roman" w:cs="Times New Roman"/>
          <w:sz w:val="24"/>
          <w:szCs w:val="24"/>
        </w:rPr>
      </w:pPr>
      <w:r w:rsidRPr="00DE0077">
        <w:rPr>
          <w:rFonts w:ascii="Times New Roman" w:hAnsi="Times New Roman" w:cs="Times New Roman"/>
          <w:sz w:val="24"/>
          <w:szCs w:val="24"/>
        </w:rPr>
        <w:lastRenderedPageBreak/>
        <w:tab/>
        <w:t>Показатель социального риска (число лиц, погибших в дорожно-транспортных происшествиях на 100 тыс. населения) составил 0 (12 мес. 2022 г. - 12,6; область - 10,7).</w:t>
      </w:r>
    </w:p>
    <w:p w:rsidR="00446CFB" w:rsidRPr="00446CFB" w:rsidRDefault="00446CFB" w:rsidP="00446C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6CFB">
        <w:rPr>
          <w:rFonts w:ascii="Times New Roman" w:hAnsi="Times New Roman" w:cs="Times New Roman"/>
          <w:sz w:val="24"/>
          <w:szCs w:val="24"/>
        </w:rPr>
        <w:t xml:space="preserve">В настоящее время предложений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нет. </w:t>
      </w:r>
    </w:p>
    <w:p w:rsidR="00DE0077" w:rsidRPr="00360C91" w:rsidRDefault="00DE0077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p w:rsidR="00360C91" w:rsidRPr="00360C91" w:rsidRDefault="00360C91" w:rsidP="00360C91">
      <w:pPr>
        <w:rPr>
          <w:rFonts w:ascii="Times New Roman" w:hAnsi="Times New Roman" w:cs="Times New Roman"/>
          <w:b/>
        </w:rPr>
        <w:sectPr w:rsidR="00360C91" w:rsidRPr="00360C91" w:rsidSect="00360C91">
          <w:pgSz w:w="11906" w:h="16838"/>
          <w:pgMar w:top="1134" w:right="849" w:bottom="851" w:left="1134" w:header="720" w:footer="720" w:gutter="0"/>
          <w:cols w:space="720"/>
          <w:titlePg/>
          <w:docGrid w:linePitch="299"/>
        </w:sectPr>
      </w:pPr>
    </w:p>
    <w:p w:rsidR="00360C91" w:rsidRPr="00360C91" w:rsidRDefault="00360C91" w:rsidP="008E7025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Отчет</w:t>
      </w:r>
      <w:r w:rsidR="008E7025">
        <w:rPr>
          <w:rFonts w:ascii="Times New Roman" w:hAnsi="Times New Roman" w:cs="Times New Roman"/>
          <w:b/>
        </w:rPr>
        <w:t xml:space="preserve">  </w:t>
      </w:r>
      <w:r w:rsidRPr="00360C91">
        <w:rPr>
          <w:rFonts w:ascii="Times New Roman" w:hAnsi="Times New Roman" w:cs="Times New Roman"/>
          <w:b/>
        </w:rPr>
        <w:t>об исполнении мероприятий муниципальной программы</w:t>
      </w:r>
    </w:p>
    <w:p w:rsidR="00360C91" w:rsidRPr="00360C91" w:rsidRDefault="00360C91" w:rsidP="008E7025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t>«</w:t>
      </w:r>
      <w:r w:rsidR="008E7025" w:rsidRPr="008E7025">
        <w:rPr>
          <w:rFonts w:ascii="Times New Roman" w:hAnsi="Times New Roman" w:cs="Times New Roman"/>
          <w:b/>
        </w:rPr>
        <w:t>Профилактика правонарушений в Мезенском муниципальном округе Архангельской области</w:t>
      </w:r>
      <w:r w:rsidRPr="00360C91">
        <w:rPr>
          <w:rFonts w:ascii="Times New Roman" w:hAnsi="Times New Roman" w:cs="Times New Roman"/>
          <w:b/>
        </w:rPr>
        <w:t>»</w:t>
      </w:r>
      <w:r w:rsidR="008E7025">
        <w:rPr>
          <w:rFonts w:ascii="Times New Roman" w:hAnsi="Times New Roman" w:cs="Times New Roman"/>
          <w:b/>
        </w:rPr>
        <w:t xml:space="preserve"> </w:t>
      </w:r>
      <w:r w:rsidRPr="00360C91">
        <w:rPr>
          <w:rFonts w:ascii="Times New Roman" w:hAnsi="Times New Roman" w:cs="Times New Roman"/>
          <w:b/>
        </w:rPr>
        <w:t xml:space="preserve">за  20 </w:t>
      </w:r>
      <w:r w:rsidR="008E7025">
        <w:rPr>
          <w:rFonts w:ascii="Times New Roman" w:hAnsi="Times New Roman" w:cs="Times New Roman"/>
          <w:b/>
        </w:rPr>
        <w:t>23</w:t>
      </w:r>
      <w:r w:rsidRPr="00360C91">
        <w:rPr>
          <w:rFonts w:ascii="Times New Roman" w:hAnsi="Times New Roman" w:cs="Times New Roman"/>
          <w:b/>
        </w:rPr>
        <w:t xml:space="preserve"> год*</w:t>
      </w:r>
    </w:p>
    <w:p w:rsidR="00360C91" w:rsidRPr="00360C91" w:rsidRDefault="00360C91" w:rsidP="00360C91">
      <w:pPr>
        <w:rPr>
          <w:rFonts w:ascii="Times New Roman" w:hAnsi="Times New Roman" w:cs="Times New Roman"/>
          <w:b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2915"/>
        <w:gridCol w:w="2407"/>
        <w:gridCol w:w="3841"/>
        <w:gridCol w:w="1166"/>
        <w:gridCol w:w="1009"/>
        <w:gridCol w:w="2153"/>
      </w:tblGrid>
      <w:tr w:rsidR="00360C91" w:rsidRPr="00446CFB" w:rsidTr="00191708">
        <w:trPr>
          <w:jc w:val="center"/>
        </w:trPr>
        <w:tc>
          <w:tcPr>
            <w:tcW w:w="1257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Пункт мероприятия</w:t>
            </w:r>
          </w:p>
        </w:tc>
        <w:tc>
          <w:tcPr>
            <w:tcW w:w="2915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7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41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166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реализации мероприятия</w:t>
            </w:r>
          </w:p>
        </w:tc>
        <w:tc>
          <w:tcPr>
            <w:tcW w:w="1009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реализации мероприятия</w:t>
            </w:r>
          </w:p>
        </w:tc>
        <w:tc>
          <w:tcPr>
            <w:tcW w:w="2153" w:type="dxa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</w:t>
            </w:r>
          </w:p>
        </w:tc>
      </w:tr>
      <w:tr w:rsidR="00360C91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4E0D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15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 правонарушений на территории Мезенского муниципального округа  Архангельской области</w:t>
            </w:r>
          </w:p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Межведомственная комиссия по профилактике правонарушений,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территориальные отделы,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административная комиссия,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ОМВД России «Мезенское»</w:t>
            </w:r>
          </w:p>
        </w:tc>
        <w:tc>
          <w:tcPr>
            <w:tcW w:w="3841" w:type="dxa"/>
            <w:vAlign w:val="center"/>
          </w:tcPr>
          <w:p w:rsidR="008A4E0D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раскрытых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тяжких и </w:t>
            </w:r>
            <w:proofErr w:type="spellStart"/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>особотяжких</w:t>
            </w:r>
            <w:proofErr w:type="spellEnd"/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(до 5 в 2026 году)</w:t>
            </w:r>
          </w:p>
        </w:tc>
        <w:tc>
          <w:tcPr>
            <w:tcW w:w="1166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</w:tcPr>
          <w:p w:rsidR="008A4E0D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4E0D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15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Анализ существующей системы  профилактики правонарушений  на территории Мезенского муниципального округа  Архангельской области, и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методических  рекомендаций для субъектов системы профилактики</w:t>
            </w:r>
          </w:p>
        </w:tc>
        <w:tc>
          <w:tcPr>
            <w:tcW w:w="2407" w:type="dxa"/>
          </w:tcPr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lastRenderedPageBreak/>
              <w:t>Межведомственная комиссия по профилактике правонарушений,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территориальные отделы,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 xml:space="preserve">административная </w:t>
            </w:r>
            <w:r w:rsidRPr="00446CFB">
              <w:rPr>
                <w:rFonts w:ascii="Times New Roman" w:hAnsi="Times New Roman" w:cs="Times New Roman"/>
              </w:rPr>
              <w:lastRenderedPageBreak/>
              <w:t>комиссия,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ОМВД России «Мезенское»</w:t>
            </w:r>
          </w:p>
        </w:tc>
        <w:tc>
          <w:tcPr>
            <w:tcW w:w="3841" w:type="dxa"/>
            <w:vAlign w:val="center"/>
          </w:tcPr>
          <w:p w:rsidR="008A4E0D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раскрытых 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тяжких и </w:t>
            </w:r>
            <w:proofErr w:type="spellStart"/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>особотяжких</w:t>
            </w:r>
            <w:proofErr w:type="spellEnd"/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(до 5 в 2026 году)</w:t>
            </w:r>
          </w:p>
        </w:tc>
        <w:tc>
          <w:tcPr>
            <w:tcW w:w="1166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</w:tcPr>
          <w:p w:rsidR="008A4E0D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4E0D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15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общественных комиссий по делам несовершеннолетних и защите их прав.</w:t>
            </w:r>
          </w:p>
        </w:tc>
        <w:tc>
          <w:tcPr>
            <w:tcW w:w="2407" w:type="dxa"/>
          </w:tcPr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Территориальные отделы,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CFB">
              <w:rPr>
                <w:rFonts w:ascii="Times New Roman" w:hAnsi="Times New Roman" w:cs="Times New Roman"/>
              </w:rPr>
              <w:t>КДН</w:t>
            </w:r>
            <w:proofErr w:type="spellEnd"/>
            <w:r w:rsidRPr="00446C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6CFB">
              <w:rPr>
                <w:rFonts w:ascii="Times New Roman" w:hAnsi="Times New Roman" w:cs="Times New Roman"/>
              </w:rPr>
              <w:t>ЗП</w:t>
            </w:r>
            <w:proofErr w:type="spellEnd"/>
            <w:r w:rsidRPr="00446CFB">
              <w:rPr>
                <w:rFonts w:ascii="Times New Roman" w:hAnsi="Times New Roman" w:cs="Times New Roman"/>
              </w:rPr>
              <w:t xml:space="preserve"> администрации Мезенского муниципального округа  Архангельской области,</w:t>
            </w:r>
          </w:p>
          <w:p w:rsidR="008A4E0D" w:rsidRPr="00446CFB" w:rsidRDefault="008A4E0D" w:rsidP="00446C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CFB">
              <w:rPr>
                <w:rFonts w:ascii="Times New Roman" w:hAnsi="Times New Roman" w:cs="Times New Roman"/>
              </w:rPr>
              <w:t>ОМВД России «Мезенское»</w:t>
            </w:r>
          </w:p>
        </w:tc>
        <w:tc>
          <w:tcPr>
            <w:tcW w:w="3841" w:type="dxa"/>
            <w:vAlign w:val="center"/>
          </w:tcPr>
          <w:p w:rsidR="008A4E0D" w:rsidRPr="00446CFB" w:rsidRDefault="00B41503" w:rsidP="00B4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зарегистрированных 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совершенных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 (до 1 в 2026 году)</w:t>
            </w:r>
          </w:p>
        </w:tc>
        <w:tc>
          <w:tcPr>
            <w:tcW w:w="1166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A4E0D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4E0D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15" w:type="dxa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 в общеобразовательных учреждениях района  по вопросам уголовного и административного законодательства, в том числе правил дорожного движения и пожарной безопасности</w:t>
            </w:r>
          </w:p>
        </w:tc>
        <w:tc>
          <w:tcPr>
            <w:tcW w:w="2407" w:type="dxa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 Управление образования администрации Мезенского муниципального округа  Архангельской области</w:t>
            </w:r>
          </w:p>
        </w:tc>
        <w:tc>
          <w:tcPr>
            <w:tcW w:w="3841" w:type="dxa"/>
            <w:vAlign w:val="center"/>
          </w:tcPr>
          <w:p w:rsidR="008A4E0D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 преступлений, совершенных несовершеннолетними  (до 1 в 2026 году)</w:t>
            </w:r>
          </w:p>
        </w:tc>
        <w:tc>
          <w:tcPr>
            <w:tcW w:w="1166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A4E0D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4E0D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15" w:type="dxa"/>
          </w:tcPr>
          <w:p w:rsidR="008A4E0D" w:rsidRPr="00446CFB" w:rsidRDefault="008A4E0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Содействие участию населения на территории Мезенского муниципального округа  Архангельской области, в том числе товариществ собственников жилья, старших по подъездам в деятельности по предупреждению правонарушений по месту жительства</w:t>
            </w:r>
          </w:p>
        </w:tc>
        <w:tc>
          <w:tcPr>
            <w:tcW w:w="2407" w:type="dxa"/>
          </w:tcPr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Территориальные отделы,</w:t>
            </w:r>
          </w:p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комиссия,</w:t>
            </w:r>
          </w:p>
          <w:p w:rsidR="008A4E0D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  <w:vAlign w:val="center"/>
          </w:tcPr>
          <w:p w:rsidR="008A4E0D" w:rsidRPr="00446CFB" w:rsidRDefault="00B41503" w:rsidP="00B4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  <w:r w:rsidR="008A4E0D" w:rsidRPr="00446CFB">
              <w:rPr>
                <w:rFonts w:ascii="Times New Roman" w:hAnsi="Times New Roman" w:cs="Times New Roman"/>
                <w:sz w:val="20"/>
                <w:szCs w:val="20"/>
              </w:rPr>
              <w:t>преступлений на улицах (до 2 в 2026 году)</w:t>
            </w:r>
          </w:p>
        </w:tc>
        <w:tc>
          <w:tcPr>
            <w:tcW w:w="1166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8A4E0D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  <w:vAlign w:val="center"/>
          </w:tcPr>
          <w:p w:rsidR="008A4E0D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05B4B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15" w:type="dxa"/>
          </w:tcPr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практических занятий и семинаров по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проблемам профилактики безнадзорности и правонарушений несовершеннолетних</w:t>
            </w:r>
          </w:p>
        </w:tc>
        <w:tc>
          <w:tcPr>
            <w:tcW w:w="2407" w:type="dxa"/>
          </w:tcPr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Мезенского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 Архангельской области,</w:t>
            </w:r>
          </w:p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«Мезенское»;</w:t>
            </w:r>
          </w:p>
          <w:p w:rsidR="00D05B4B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Мезенского муниципального округа  Архангельской области,</w:t>
            </w:r>
          </w:p>
          <w:p w:rsidR="00DA5541" w:rsidRPr="00446CFB" w:rsidRDefault="00D05B4B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, администрация Мезенского муниципального округа  Архангельской области</w:t>
            </w:r>
          </w:p>
        </w:tc>
        <w:tc>
          <w:tcPr>
            <w:tcW w:w="3841" w:type="dxa"/>
            <w:vAlign w:val="center"/>
          </w:tcPr>
          <w:p w:rsidR="00D05B4B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зарегистрированных  преступлений, совершенных </w:t>
            </w:r>
            <w:r w:rsidRPr="00B4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несовершеннолетними  (до 1 в 2026 году)</w:t>
            </w:r>
          </w:p>
        </w:tc>
        <w:tc>
          <w:tcPr>
            <w:tcW w:w="1166" w:type="dxa"/>
            <w:vAlign w:val="center"/>
          </w:tcPr>
          <w:p w:rsidR="00D05B4B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9" w:type="dxa"/>
            <w:vAlign w:val="center"/>
          </w:tcPr>
          <w:p w:rsidR="00D05B4B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D05B4B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A5541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915" w:type="dxa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Изготовление и приобретение наглядной агитации, брошюр, светоотражателей для несовершеннолетних и вручения при совместной работе  по безопасности дорожного движения на территории Мезенского муниципального округа  Архангельской области</w:t>
            </w:r>
          </w:p>
        </w:tc>
        <w:tc>
          <w:tcPr>
            <w:tcW w:w="2407" w:type="dxa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по профилактике правонарушений,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территориальные отделы,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комиссия,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Мезенского муниципального округа  Архангельской области,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Мезенского муниципального округа  Архангельской области</w:t>
            </w:r>
          </w:p>
        </w:tc>
        <w:tc>
          <w:tcPr>
            <w:tcW w:w="3841" w:type="dxa"/>
            <w:vAlign w:val="center"/>
          </w:tcPr>
          <w:p w:rsidR="00DA5541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дорожно-транспортных</w:t>
            </w:r>
            <w:r w:rsidR="00DA5541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происшествий со смертельным исходом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(до 0 в 2026 году)</w:t>
            </w: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DA5541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DA5541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vAlign w:val="center"/>
          </w:tcPr>
          <w:p w:rsidR="00DA5541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A5541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15" w:type="dxa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Обеспечение мест с массовым пребыванием граждан выставлением нарядов полиции при проведении массовых мероприятий.</w:t>
            </w:r>
          </w:p>
        </w:tc>
        <w:tc>
          <w:tcPr>
            <w:tcW w:w="2407" w:type="dxa"/>
          </w:tcPr>
          <w:p w:rsidR="00DA5541" w:rsidRPr="00446CFB" w:rsidRDefault="00DA554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  <w:vAlign w:val="center"/>
          </w:tcPr>
          <w:p w:rsidR="00DA5541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на улицах (до 2 в 2026 году)</w:t>
            </w:r>
          </w:p>
        </w:tc>
        <w:tc>
          <w:tcPr>
            <w:tcW w:w="1166" w:type="dxa"/>
            <w:vAlign w:val="center"/>
          </w:tcPr>
          <w:p w:rsidR="00DA5541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DA5541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  <w:vAlign w:val="center"/>
          </w:tcPr>
          <w:p w:rsidR="00DA5541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изготовление и распространение памяток (листовок) о действиях граждан  при совершении в отношении их правонарушений, в том числе о совершении краж и </w:t>
            </w:r>
            <w:proofErr w:type="gram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мошенничеств</w:t>
            </w:r>
            <w:proofErr w:type="gram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совершенных дистанционным способом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  <w:vAlign w:val="center"/>
          </w:tcPr>
          <w:p w:rsidR="00C85C80" w:rsidRPr="00446CFB" w:rsidRDefault="00B41503" w:rsidP="00B4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имущественного характера</w:t>
            </w:r>
            <w:r w:rsidR="00C85C80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(до 15 в 2026 году)</w:t>
            </w:r>
          </w:p>
        </w:tc>
        <w:tc>
          <w:tcPr>
            <w:tcW w:w="1166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9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3" w:type="dxa"/>
            <w:vAlign w:val="center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регулярных отчетов участковых уполномоченных полиции и представителей администрации  Мезенского муниципального округа (территориальных отделов)  Архангельской области перед  населением административных  участков о проделанной  работе, состоянии оперативной обстановки и принимаемых мерах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  <w:vAlign w:val="center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имущественного характера (до 15 в 2026 году)</w:t>
            </w:r>
          </w:p>
        </w:tc>
        <w:tc>
          <w:tcPr>
            <w:tcW w:w="1166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9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3" w:type="dxa"/>
            <w:vAlign w:val="center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trHeight w:val="194"/>
          <w:jc w:val="center"/>
        </w:trPr>
        <w:tc>
          <w:tcPr>
            <w:tcW w:w="1257" w:type="dxa"/>
            <w:vAlign w:val="center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округа о необходимости участия в охране общественного прядка, вступления в добровольные народные дружины (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  <w:vAlign w:val="center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имущественного характера (до 15 в 2026 году)</w:t>
            </w:r>
          </w:p>
        </w:tc>
        <w:tc>
          <w:tcPr>
            <w:tcW w:w="1166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9" w:type="dxa"/>
            <w:vAlign w:val="center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3" w:type="dxa"/>
            <w:vAlign w:val="center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60C91" w:rsidRPr="00446CFB" w:rsidTr="00191708">
        <w:trPr>
          <w:jc w:val="center"/>
        </w:trPr>
        <w:tc>
          <w:tcPr>
            <w:tcW w:w="1257" w:type="dxa"/>
          </w:tcPr>
          <w:p w:rsidR="00360C91" w:rsidRPr="00446CFB" w:rsidRDefault="00FE4B3F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15" w:type="dxa"/>
          </w:tcPr>
          <w:p w:rsidR="00360C91" w:rsidRPr="00446CFB" w:rsidRDefault="004F1C15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Премирование членов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обеспечении охраны общественного порядка и членов народных дружин по защите Государственной границы Российской Федерации на территории, внештатных сотрудников полиции, граждан</w:t>
            </w:r>
          </w:p>
        </w:tc>
        <w:tc>
          <w:tcPr>
            <w:tcW w:w="2407" w:type="dxa"/>
          </w:tcPr>
          <w:p w:rsidR="004F1C15" w:rsidRPr="00446CFB" w:rsidRDefault="004F1C15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360C91" w:rsidRPr="00446CFB" w:rsidRDefault="004F1C15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</w:tcPr>
          <w:p w:rsidR="00360C91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на улицах (до 2 в 2026 году)</w:t>
            </w:r>
          </w:p>
        </w:tc>
        <w:tc>
          <w:tcPr>
            <w:tcW w:w="1166" w:type="dxa"/>
          </w:tcPr>
          <w:p w:rsidR="00360C91" w:rsidRPr="00446CFB" w:rsidRDefault="004F1C15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360C91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360C91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членов добровольных народных дружин и членов народных дружин по защите Государственной границы Российской Федерации на территории Мезенского муниципального округа и страхование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на улицах (до 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объектов муниципальной собственности, используемых для осуществления мероприятий в сфере профилактики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Мезенского муниципального округа  Архангельской области, территориальные отделы,</w:t>
            </w:r>
          </w:p>
        </w:tc>
        <w:tc>
          <w:tcPr>
            <w:tcW w:w="3841" w:type="dxa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на улицах (до 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Информирование органов местного самоуправления  Мезенского муниципального округа  Архангельской области о лицах, отбывающих наказание без изоляции от общества и  освобождающихся из учреждений исполнения наказаний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«Мезенское»,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ФКУ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УФСИН</w:t>
            </w:r>
            <w:proofErr w:type="spellEnd"/>
          </w:p>
        </w:tc>
        <w:tc>
          <w:tcPr>
            <w:tcW w:w="3841" w:type="dxa"/>
          </w:tcPr>
          <w:p w:rsidR="00C85C80" w:rsidRPr="00446CFB" w:rsidRDefault="00B41503" w:rsidP="00B4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 w:rsidR="00C85C80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преступлений, совершенных лицами, ранее их совершавшими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C80" w:rsidRPr="00446CFB">
              <w:rPr>
                <w:rFonts w:ascii="Times New Roman" w:hAnsi="Times New Roman" w:cs="Times New Roman"/>
                <w:sz w:val="20"/>
                <w:szCs w:val="20"/>
              </w:rPr>
              <w:t>(до 12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Вовлечение для отбытия наказания исправительных и обязательных работ организаций  всех форм собственности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ФКУ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УФСИН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  <w:proofErr w:type="spellEnd"/>
          </w:p>
        </w:tc>
        <w:tc>
          <w:tcPr>
            <w:tcW w:w="3841" w:type="dxa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 преступлений, совершенных лицами, ранее их совершавшими (до 12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15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индивидуальных и групповых консультаций по профессиональной ориентации для лиц, осужденных к мерам наказания без изоляции от общества и освободившихся из мест лишения свободы, с целью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их трудоустройству</w:t>
            </w:r>
          </w:p>
        </w:tc>
        <w:tc>
          <w:tcPr>
            <w:tcW w:w="2407" w:type="dxa"/>
          </w:tcPr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Мезенского муниципального округа  Архангельской области, территориальные отделы,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ФКУ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УФСИН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C80" w:rsidRPr="00446CFB" w:rsidRDefault="00C85C8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  <w:proofErr w:type="spellEnd"/>
          </w:p>
        </w:tc>
        <w:tc>
          <w:tcPr>
            <w:tcW w:w="3841" w:type="dxa"/>
          </w:tcPr>
          <w:p w:rsidR="00C85C80" w:rsidRPr="00446CFB" w:rsidRDefault="00B4150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зарегистрированных  преступлений, совершенных лицами, ранее их совершавшими (до 12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85C80" w:rsidRPr="00446CFB" w:rsidTr="00191708">
        <w:trPr>
          <w:jc w:val="center"/>
        </w:trPr>
        <w:tc>
          <w:tcPr>
            <w:tcW w:w="1257" w:type="dxa"/>
          </w:tcPr>
          <w:p w:rsidR="00C85C80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915" w:type="dxa"/>
          </w:tcPr>
          <w:p w:rsidR="00C85C80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Квотирование рабочих мест для  лиц, осужденных к мерам наказания без изоляции от общества и освободившихся из мест лишения свободы, с целью содействия их трудоустройству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ФКУ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УФСИН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C80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  <w:proofErr w:type="spellEnd"/>
          </w:p>
        </w:tc>
        <w:tc>
          <w:tcPr>
            <w:tcW w:w="3841" w:type="dxa"/>
          </w:tcPr>
          <w:p w:rsidR="00C85C80" w:rsidRPr="00446CFB" w:rsidRDefault="0019011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 преступлений, совершенных лицами, ранее их совершавшими (до 12 в 2026 году)</w:t>
            </w:r>
          </w:p>
        </w:tc>
        <w:tc>
          <w:tcPr>
            <w:tcW w:w="1166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C85C80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C85C80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23D62" w:rsidRPr="00446CFB" w:rsidTr="00191708">
        <w:trPr>
          <w:jc w:val="center"/>
        </w:trPr>
        <w:tc>
          <w:tcPr>
            <w:tcW w:w="125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915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Наличие жилищного фонда для предоставления жилых помещений для  лиц, осужденных к мерам наказания без изоляции от общества и освободившихся из мест лишения свободы, с целью содействия их трудоустройству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ФКУ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УИИ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УФСИН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  <w:proofErr w:type="spellEnd"/>
          </w:p>
        </w:tc>
        <w:tc>
          <w:tcPr>
            <w:tcW w:w="3841" w:type="dxa"/>
          </w:tcPr>
          <w:p w:rsidR="00D23D62" w:rsidRPr="00446CFB" w:rsidRDefault="0019011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 преступлений, совершенных лицами, ранее их совершавшими (до 12 в 2026 году)</w:t>
            </w:r>
          </w:p>
        </w:tc>
        <w:tc>
          <w:tcPr>
            <w:tcW w:w="1166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9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D23D62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23D62" w:rsidRPr="00446CFB" w:rsidTr="00191708">
        <w:trPr>
          <w:trHeight w:val="4283"/>
          <w:jc w:val="center"/>
        </w:trPr>
        <w:tc>
          <w:tcPr>
            <w:tcW w:w="125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15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комиссий по безопасности дорожного движения на территории Мезенского муниципального округа  Архангельской области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Мезенского муниципального округа  Архангельской области,    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территориальные отделы Мезенского муниципального округа  Архангельской области,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</w:tcPr>
          <w:p w:rsidR="00190110" w:rsidRPr="00190110" w:rsidRDefault="00190110" w:rsidP="0019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 со смертельным исходом</w:t>
            </w:r>
          </w:p>
          <w:p w:rsidR="00190110" w:rsidRPr="00190110" w:rsidRDefault="00190110" w:rsidP="0019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(до 0 в 2026 году)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</w:tcPr>
          <w:p w:rsidR="00D23D62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23D62" w:rsidRPr="00446CFB" w:rsidTr="00191708">
        <w:trPr>
          <w:jc w:val="center"/>
        </w:trPr>
        <w:tc>
          <w:tcPr>
            <w:tcW w:w="125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15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 ОМВД с территориальными отделами Мезенского муниципального округа  Архангельской области  предотвращению правонарушений в отношении культурных ценностей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Мезенского муниципального округа  Архангельской области,    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территориальные отделы Мезенского муниципального округа  Архангельской области,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</w:tcPr>
          <w:p w:rsidR="00D23D62" w:rsidRPr="00446CFB" w:rsidRDefault="0019011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раскрытых тяжких и </w:t>
            </w:r>
            <w:proofErr w:type="spellStart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особотяжких</w:t>
            </w:r>
            <w:proofErr w:type="spellEnd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(до 5 в 2026 году)</w:t>
            </w:r>
            <w:bookmarkStart w:id="0" w:name="_GoBack"/>
            <w:bookmarkEnd w:id="0"/>
          </w:p>
        </w:tc>
        <w:tc>
          <w:tcPr>
            <w:tcW w:w="1166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D23D62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23D62" w:rsidRPr="00446CFB" w:rsidTr="00191708">
        <w:trPr>
          <w:jc w:val="center"/>
        </w:trPr>
        <w:tc>
          <w:tcPr>
            <w:tcW w:w="125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15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протоколов об административных правонарушениях, посягающих на общественный порядок и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общественную безопасность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Мезенского муниципального округа  Архангельской области,    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территориальные отделы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Мезенского муниципального округа  Архангельской области,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</w:tcPr>
          <w:p w:rsidR="00D23D62" w:rsidRPr="00446CFB" w:rsidRDefault="0019011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раскрытых тяжких и </w:t>
            </w:r>
            <w:proofErr w:type="spellStart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особотяжких</w:t>
            </w:r>
            <w:proofErr w:type="spellEnd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(до 5 в 2026 году)</w:t>
            </w:r>
          </w:p>
        </w:tc>
        <w:tc>
          <w:tcPr>
            <w:tcW w:w="1166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D23D62" w:rsidRPr="00446CFB" w:rsidRDefault="0019170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D23D62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23D62" w:rsidRPr="00446CFB" w:rsidTr="00191708">
        <w:trPr>
          <w:jc w:val="center"/>
        </w:trPr>
        <w:tc>
          <w:tcPr>
            <w:tcW w:w="125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915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оперативно-профилактических мероприятий, направленных  на выявление иностранных граждан, незаконно находящихся на территории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Мезенского муниципального округа  Архангельской области, а также лиц, привлекающих иностранных граждан к труду с нарушением законодательства</w:t>
            </w:r>
          </w:p>
        </w:tc>
        <w:tc>
          <w:tcPr>
            <w:tcW w:w="2407" w:type="dxa"/>
          </w:tcPr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Мезенского муниципального округа  Архангельской области,    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территориальные отделы Мезенского муниципального округа  Архангельской области,</w:t>
            </w:r>
          </w:p>
          <w:p w:rsidR="00D23D62" w:rsidRPr="00446CFB" w:rsidRDefault="00D23D6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3841" w:type="dxa"/>
          </w:tcPr>
          <w:p w:rsidR="00D23D62" w:rsidRPr="00446CFB" w:rsidRDefault="00190110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раскрытых тяжких и </w:t>
            </w:r>
            <w:proofErr w:type="spellStart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>особотяжких</w:t>
            </w:r>
            <w:proofErr w:type="spellEnd"/>
            <w:r w:rsidRPr="0019011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(до 5 в 2026 году)</w:t>
            </w:r>
          </w:p>
        </w:tc>
        <w:tc>
          <w:tcPr>
            <w:tcW w:w="1166" w:type="dxa"/>
          </w:tcPr>
          <w:p w:rsidR="00D23D62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D23D62" w:rsidRPr="00446CFB" w:rsidRDefault="00F675B6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D23D62" w:rsidRPr="00446CFB" w:rsidRDefault="00E47FA2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Default="00360C91" w:rsidP="00360C91">
      <w:pPr>
        <w:rPr>
          <w:rFonts w:ascii="Times New Roman" w:hAnsi="Times New Roman" w:cs="Times New Roman"/>
        </w:rPr>
      </w:pPr>
    </w:p>
    <w:p w:rsidR="00446CFB" w:rsidRDefault="00446CFB" w:rsidP="00360C91">
      <w:pPr>
        <w:rPr>
          <w:rFonts w:ascii="Times New Roman" w:hAnsi="Times New Roman" w:cs="Times New Roman"/>
        </w:rPr>
      </w:pPr>
    </w:p>
    <w:p w:rsidR="00446CFB" w:rsidRDefault="00446CFB" w:rsidP="00360C91">
      <w:pPr>
        <w:rPr>
          <w:rFonts w:ascii="Times New Roman" w:hAnsi="Times New Roman" w:cs="Times New Roman"/>
        </w:rPr>
      </w:pPr>
    </w:p>
    <w:p w:rsidR="00446CFB" w:rsidRDefault="00446CFB" w:rsidP="00360C91">
      <w:pPr>
        <w:rPr>
          <w:rFonts w:ascii="Times New Roman" w:hAnsi="Times New Roman" w:cs="Times New Roman"/>
        </w:rPr>
      </w:pPr>
    </w:p>
    <w:p w:rsidR="00446CFB" w:rsidRPr="00360C91" w:rsidRDefault="00446CFB" w:rsidP="00360C91">
      <w:pPr>
        <w:rPr>
          <w:rFonts w:ascii="Times New Roman" w:hAnsi="Times New Roman" w:cs="Times New Roman"/>
        </w:rPr>
      </w:pPr>
    </w:p>
    <w:p w:rsidR="00360C91" w:rsidRPr="00360C91" w:rsidRDefault="00360C91" w:rsidP="00E47FA2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Объемы финансирования и освоения средств муниципальной программы</w:t>
      </w:r>
    </w:p>
    <w:p w:rsidR="00360C91" w:rsidRPr="00360C91" w:rsidRDefault="00E47FA2" w:rsidP="00E47FA2">
      <w:pPr>
        <w:jc w:val="center"/>
        <w:rPr>
          <w:rFonts w:ascii="Times New Roman" w:hAnsi="Times New Roman" w:cs="Times New Roman"/>
        </w:rPr>
      </w:pPr>
      <w:r w:rsidRPr="00E47FA2">
        <w:rPr>
          <w:rFonts w:ascii="Times New Roman" w:hAnsi="Times New Roman" w:cs="Times New Roman"/>
          <w:b/>
        </w:rPr>
        <w:t>«Профилактика правонарушений в Мезенском муниципальном округе Архангельской области» за  20 23 год</w:t>
      </w:r>
    </w:p>
    <w:tbl>
      <w:tblPr>
        <w:tblW w:w="14510" w:type="dxa"/>
        <w:jc w:val="center"/>
        <w:tblCellSpacing w:w="5" w:type="nil"/>
        <w:tblInd w:w="3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5"/>
        <w:gridCol w:w="1927"/>
        <w:gridCol w:w="1155"/>
        <w:gridCol w:w="1106"/>
        <w:gridCol w:w="547"/>
        <w:gridCol w:w="429"/>
        <w:gridCol w:w="440"/>
        <w:gridCol w:w="1117"/>
        <w:gridCol w:w="1180"/>
        <w:gridCol w:w="550"/>
        <w:gridCol w:w="567"/>
        <w:gridCol w:w="368"/>
        <w:gridCol w:w="443"/>
        <w:gridCol w:w="338"/>
        <w:gridCol w:w="341"/>
        <w:gridCol w:w="1165"/>
        <w:gridCol w:w="592"/>
      </w:tblGrid>
      <w:tr w:rsidR="00360C91" w:rsidRPr="00446CFB" w:rsidTr="008970AD">
        <w:trPr>
          <w:trHeight w:val="480"/>
          <w:tblCellSpacing w:w="5" w:type="nil"/>
          <w:jc w:val="center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соисполнители, участники</w:t>
            </w:r>
          </w:p>
        </w:tc>
        <w:tc>
          <w:tcPr>
            <w:tcW w:w="97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32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7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96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бюджет Мезенского муниципального округа</w:t>
            </w:r>
          </w:p>
        </w:tc>
        <w:tc>
          <w:tcPr>
            <w:tcW w:w="8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1440"/>
          <w:tblCellSpacing w:w="5" w:type="nil"/>
          <w:jc w:val="center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1451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1. Подпрограмма 1 (указать наименование)</w:t>
            </w: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360C91"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Премирование членов </w:t>
            </w:r>
            <w:proofErr w:type="spellStart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  <w:proofErr w:type="spellEnd"/>
            <w:r w:rsidRPr="00446CFB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обеспечении охраны общественного порядка и членов народных дружин по защите Государственной границы Российской Федерации на территории, внештатных сотрудников полиции, граждан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Мезенского </w:t>
            </w: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 Архангельской области, территориальные отделы,</w:t>
            </w:r>
          </w:p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C77" w:rsidRPr="00446CFB" w:rsidRDefault="00CF4C77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 Материально-техническое обеспечение членов добровольных народных дружин и членов народных дружин по защите Государственной границы Российской Федерации на территории Мезенского муниципального округа и страхование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ОМВД России «Мезенское»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97,40741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97,40741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67,40741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67,40741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97,40741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63" w:rsidRPr="00446CFB" w:rsidTr="008970AD">
        <w:trPr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4.4 Ремонт объектов муниципальной собственности, используемых для осуществления мероприятий в сфере профилактики правонарушений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C98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администрация Мезенского муниципального округа  Архангельской области, территориальные отделы,</w:t>
            </w:r>
          </w:p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«Мезенское»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319,61085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319,61085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319,61085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319,61085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DA7C98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319,61085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63" w:rsidRPr="00446CFB" w:rsidRDefault="00EE7563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446CFB" w:rsidTr="008970AD">
        <w:trPr>
          <w:trHeight w:val="443"/>
          <w:tblCellSpacing w:w="5" w:type="nil"/>
          <w:jc w:val="center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1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79D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437,01826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79D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437,01826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79D" w:rsidRPr="00446CFB" w:rsidRDefault="0048079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387,01826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0AD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387,01826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0AD" w:rsidRPr="00446CFB" w:rsidRDefault="008970AD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437,01826</w:t>
            </w:r>
          </w:p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1" w:rsidRPr="00446CFB" w:rsidRDefault="00360C91" w:rsidP="0044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C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Примечания: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2.  По графе 3 отражается сумма граф 6, 8, 10, 12, 14.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4.  По графе 4 отражается сумма граф 7, 9, 11, 13, 15.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</w:p>
    <w:p w:rsidR="00360C91" w:rsidRPr="00446CFB" w:rsidRDefault="00360C91" w:rsidP="00446CFB">
      <w:pPr>
        <w:rPr>
          <w:rFonts w:ascii="Times New Roman" w:hAnsi="Times New Roman" w:cs="Times New Roman"/>
          <w:sz w:val="20"/>
          <w:szCs w:val="20"/>
        </w:rPr>
      </w:pPr>
      <w:r w:rsidRPr="00446CFB">
        <w:rPr>
          <w:rFonts w:ascii="Times New Roman" w:hAnsi="Times New Roman" w:cs="Times New Roman"/>
          <w:sz w:val="20"/>
          <w:szCs w:val="20"/>
        </w:rPr>
        <w:t xml:space="preserve">8. В графе 17 указываются причины отклонения </w:t>
      </w:r>
      <w:proofErr w:type="spellStart"/>
      <w:r w:rsidRPr="00446CFB">
        <w:rPr>
          <w:rFonts w:ascii="Times New Roman" w:hAnsi="Times New Roman" w:cs="Times New Roman"/>
          <w:sz w:val="20"/>
          <w:szCs w:val="20"/>
        </w:rPr>
        <w:t>гр.3</w:t>
      </w:r>
      <w:proofErr w:type="spellEnd"/>
      <w:r w:rsidRPr="00446CFB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446CFB">
        <w:rPr>
          <w:rFonts w:ascii="Times New Roman" w:hAnsi="Times New Roman" w:cs="Times New Roman"/>
          <w:sz w:val="20"/>
          <w:szCs w:val="20"/>
        </w:rPr>
        <w:t>гр.16</w:t>
      </w:r>
      <w:proofErr w:type="spellEnd"/>
      <w:r w:rsidRPr="00446CFB">
        <w:rPr>
          <w:rFonts w:ascii="Times New Roman" w:hAnsi="Times New Roman" w:cs="Times New Roman"/>
          <w:sz w:val="20"/>
          <w:szCs w:val="20"/>
        </w:rPr>
        <w:t>.</w:t>
      </w:r>
    </w:p>
    <w:p w:rsidR="00360C91" w:rsidRPr="00446CFB" w:rsidRDefault="00360C91" w:rsidP="00446C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446CFB" w:rsidRDefault="00446CFB" w:rsidP="008970AD">
      <w:pPr>
        <w:jc w:val="center"/>
        <w:rPr>
          <w:rFonts w:ascii="Times New Roman" w:hAnsi="Times New Roman" w:cs="Times New Roman"/>
          <w:b/>
        </w:rPr>
      </w:pPr>
    </w:p>
    <w:p w:rsidR="00360C91" w:rsidRPr="00360C91" w:rsidRDefault="00360C91" w:rsidP="008970AD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Сведения</w:t>
      </w:r>
    </w:p>
    <w:p w:rsidR="00360C91" w:rsidRPr="00360C91" w:rsidRDefault="00360C91" w:rsidP="008970AD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t>о достижении целевых показателей муниципальной программы</w:t>
      </w:r>
    </w:p>
    <w:p w:rsidR="008970AD" w:rsidRPr="00642FCC" w:rsidRDefault="008970AD" w:rsidP="00642F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FCC">
        <w:rPr>
          <w:rFonts w:ascii="Times New Roman" w:hAnsi="Times New Roman" w:cs="Times New Roman"/>
          <w:b/>
          <w:sz w:val="20"/>
          <w:szCs w:val="20"/>
        </w:rPr>
        <w:t>«Профилактика правонарушений в Мезенском муниципальном округе Архангельской области» за  20 23 год</w:t>
      </w:r>
    </w:p>
    <w:p w:rsidR="00360C91" w:rsidRPr="00642FCC" w:rsidRDefault="00360C91" w:rsidP="00642FCC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F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8970AD" w:rsidRPr="00642FCC">
        <w:rPr>
          <w:rFonts w:ascii="Times New Roman" w:hAnsi="Times New Roman" w:cs="Times New Roman"/>
          <w:sz w:val="20"/>
          <w:szCs w:val="20"/>
        </w:rPr>
        <w:t>:</w:t>
      </w:r>
      <w:r w:rsidRPr="00642FCC">
        <w:rPr>
          <w:rFonts w:ascii="Times New Roman" w:hAnsi="Times New Roman" w:cs="Times New Roman"/>
          <w:sz w:val="20"/>
          <w:szCs w:val="20"/>
        </w:rPr>
        <w:t xml:space="preserve"> </w:t>
      </w:r>
      <w:r w:rsidR="008970AD" w:rsidRPr="00642FCC">
        <w:rPr>
          <w:rFonts w:ascii="Times New Roman" w:hAnsi="Times New Roman" w:cs="Times New Roman"/>
          <w:sz w:val="20"/>
          <w:szCs w:val="20"/>
        </w:rPr>
        <w:t>Администрация Мезенского муниципального округа, в лице административной комиссии</w:t>
      </w:r>
    </w:p>
    <w:tbl>
      <w:tblPr>
        <w:tblW w:w="13407" w:type="dxa"/>
        <w:jc w:val="center"/>
        <w:tblCellSpacing w:w="5" w:type="nil"/>
        <w:tblInd w:w="-4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1"/>
        <w:gridCol w:w="1093"/>
        <w:gridCol w:w="1595"/>
        <w:gridCol w:w="1154"/>
        <w:gridCol w:w="1394"/>
        <w:gridCol w:w="3730"/>
      </w:tblGrid>
      <w:tr w:rsidR="00360C91" w:rsidRPr="00642FCC" w:rsidTr="009F0A18">
        <w:trPr>
          <w:trHeight w:val="720"/>
          <w:tblCellSpacing w:w="5" w:type="nil"/>
          <w:jc w:val="center"/>
        </w:trPr>
        <w:tc>
          <w:tcPr>
            <w:tcW w:w="4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3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значений целевого показателя</w:t>
            </w:r>
          </w:p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за отчетный период*</w:t>
            </w:r>
          </w:p>
        </w:tc>
      </w:tr>
      <w:tr w:rsidR="00360C91" w:rsidRPr="00642FCC" w:rsidTr="009F0A18">
        <w:trPr>
          <w:trHeight w:val="208"/>
          <w:tblCellSpacing w:w="5" w:type="nil"/>
          <w:jc w:val="center"/>
        </w:trPr>
        <w:tc>
          <w:tcPr>
            <w:tcW w:w="4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ind w:left="-117" w:firstLine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0C91" w:rsidRPr="00642FCC" w:rsidTr="009F0A18">
        <w:trPr>
          <w:tblCellSpacing w:w="5" w:type="nil"/>
          <w:jc w:val="center"/>
        </w:trPr>
        <w:tc>
          <w:tcPr>
            <w:tcW w:w="134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970AD" w:rsidRPr="00642FC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Мезенском муниципальном округе Архангельской области»</w:t>
            </w:r>
          </w:p>
        </w:tc>
      </w:tr>
      <w:tr w:rsidR="00360C91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360C91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70AD" w:rsidRPr="0064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0AD" w:rsidRPr="00642FCC">
              <w:rPr>
                <w:rFonts w:ascii="Times New Roman" w:hAnsi="Times New Roman" w:cs="Times New Roman"/>
                <w:sz w:val="20"/>
                <w:szCs w:val="20"/>
              </w:rPr>
              <w:t>Количество раскрытых тяжких и особо тяжких преступлений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91" w:rsidRPr="00642FCC" w:rsidRDefault="009F0A1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Снижение числа преступлений говорит о проведении на должном уровне профилактических мероприятий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ind w:left="-342" w:firstLine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9F0A18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Указанный показатель всегда должен быть меньше предыдущего года, это является основной задачей профилактики, но контролировать его в пределах 0 и 1 невозможно, как невозможно и провести анализ причин и условий совершения указанной категории преступлений.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3.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E27B65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Снижение числа преступлений говорит о проведении на должном уровне профилактических мероприятий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зарегистрированных преступлений на улицах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E27B65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Недостаточная профилактическая работа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5. Количество зарегистрированных преступлений, совершенных несовершеннолетними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E27B65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Снижение числа преступлений говорит о проведении на должном уровне профилактических мероприятий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6. Количество зарегистрированных преступлений, совершенных лицами,  ранее их совершившими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E27B65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Недостаточная профилактическая работа</w:t>
            </w:r>
          </w:p>
        </w:tc>
      </w:tr>
      <w:tr w:rsidR="00D5140D" w:rsidRPr="00642FCC" w:rsidTr="009F0A18">
        <w:trPr>
          <w:tblCellSpacing w:w="5" w:type="nil"/>
          <w:jc w:val="center"/>
        </w:trPr>
        <w:tc>
          <w:tcPr>
            <w:tcW w:w="4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7. Количество дорожно-транспортных происшествий со смертельным исходом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D5140D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87068F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</w:p>
        </w:tc>
        <w:tc>
          <w:tcPr>
            <w:tcW w:w="3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0D" w:rsidRPr="00642FCC" w:rsidRDefault="00E27B65" w:rsidP="006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Снижение числа преступлений говорит о проведении на должном уровне профилактических мероприятий</w:t>
            </w:r>
          </w:p>
        </w:tc>
      </w:tr>
    </w:tbl>
    <w:p w:rsidR="00360C91" w:rsidRPr="00642FCC" w:rsidRDefault="00360C91" w:rsidP="00642FCC">
      <w:pPr>
        <w:rPr>
          <w:rFonts w:ascii="Times New Roman" w:hAnsi="Times New Roman" w:cs="Times New Roman"/>
          <w:sz w:val="20"/>
          <w:szCs w:val="20"/>
        </w:rPr>
      </w:pPr>
      <w:r w:rsidRPr="00642FCC">
        <w:rPr>
          <w:rFonts w:ascii="Times New Roman" w:hAnsi="Times New Roman" w:cs="Times New Roman"/>
          <w:sz w:val="20"/>
          <w:szCs w:val="20"/>
        </w:rPr>
        <w:t>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Default="00360C91" w:rsidP="00360C91">
      <w:pPr>
        <w:rPr>
          <w:rFonts w:ascii="Times New Roman" w:hAnsi="Times New Roman" w:cs="Times New Roman"/>
        </w:rPr>
      </w:pPr>
    </w:p>
    <w:p w:rsidR="003D726B" w:rsidRDefault="003D726B" w:rsidP="00360C91">
      <w:pPr>
        <w:rPr>
          <w:rFonts w:ascii="Times New Roman" w:hAnsi="Times New Roman" w:cs="Times New Roman"/>
        </w:rPr>
      </w:pPr>
    </w:p>
    <w:p w:rsidR="003D726B" w:rsidRDefault="003D726B" w:rsidP="00360C91">
      <w:pPr>
        <w:rPr>
          <w:rFonts w:ascii="Times New Roman" w:hAnsi="Times New Roman" w:cs="Times New Roman"/>
        </w:rPr>
      </w:pPr>
    </w:p>
    <w:p w:rsidR="003D726B" w:rsidRDefault="003D726B" w:rsidP="00360C91">
      <w:pPr>
        <w:rPr>
          <w:rFonts w:ascii="Times New Roman" w:hAnsi="Times New Roman" w:cs="Times New Roman"/>
        </w:rPr>
      </w:pPr>
    </w:p>
    <w:p w:rsidR="00642FCC" w:rsidRDefault="00642FCC" w:rsidP="00360C91">
      <w:pPr>
        <w:rPr>
          <w:rFonts w:ascii="Times New Roman" w:hAnsi="Times New Roman" w:cs="Times New Roman"/>
        </w:rPr>
      </w:pPr>
    </w:p>
    <w:p w:rsidR="00642FCC" w:rsidRDefault="00642FCC" w:rsidP="00360C91">
      <w:pPr>
        <w:rPr>
          <w:rFonts w:ascii="Times New Roman" w:hAnsi="Times New Roman" w:cs="Times New Roman"/>
        </w:rPr>
      </w:pPr>
    </w:p>
    <w:p w:rsidR="00642FCC" w:rsidRDefault="00642FCC" w:rsidP="00360C91">
      <w:pPr>
        <w:rPr>
          <w:rFonts w:ascii="Times New Roman" w:hAnsi="Times New Roman" w:cs="Times New Roman"/>
        </w:rPr>
      </w:pPr>
    </w:p>
    <w:p w:rsidR="00642FCC" w:rsidRDefault="00642FCC" w:rsidP="00360C91">
      <w:pPr>
        <w:rPr>
          <w:rFonts w:ascii="Times New Roman" w:hAnsi="Times New Roman" w:cs="Times New Roman"/>
        </w:rPr>
      </w:pPr>
    </w:p>
    <w:p w:rsidR="00642FCC" w:rsidRPr="00360C91" w:rsidRDefault="00642FCC" w:rsidP="00360C91">
      <w:pPr>
        <w:rPr>
          <w:rFonts w:ascii="Times New Roman" w:hAnsi="Times New Roman" w:cs="Times New Roman"/>
        </w:rPr>
      </w:pPr>
    </w:p>
    <w:p w:rsidR="00360C91" w:rsidRPr="00360C91" w:rsidRDefault="00360C91" w:rsidP="00DF78B0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lastRenderedPageBreak/>
        <w:t>ОЦЕНКА</w:t>
      </w:r>
    </w:p>
    <w:p w:rsidR="00360C91" w:rsidRPr="00360C91" w:rsidRDefault="00360C91" w:rsidP="00DF78B0">
      <w:pPr>
        <w:jc w:val="center"/>
        <w:rPr>
          <w:rFonts w:ascii="Times New Roman" w:hAnsi="Times New Roman" w:cs="Times New Roman"/>
          <w:b/>
        </w:rPr>
      </w:pPr>
      <w:r w:rsidRPr="00360C91">
        <w:rPr>
          <w:rFonts w:ascii="Times New Roman" w:hAnsi="Times New Roman" w:cs="Times New Roman"/>
          <w:b/>
        </w:rPr>
        <w:t>эффективности реализации муниципальной программы</w:t>
      </w:r>
    </w:p>
    <w:p w:rsidR="00DF78B0" w:rsidRPr="00DF78B0" w:rsidRDefault="00DF78B0" w:rsidP="00DF78B0">
      <w:pPr>
        <w:jc w:val="center"/>
        <w:rPr>
          <w:rFonts w:ascii="Times New Roman" w:hAnsi="Times New Roman" w:cs="Times New Roman"/>
          <w:b/>
        </w:rPr>
      </w:pPr>
      <w:r w:rsidRPr="00DF78B0">
        <w:rPr>
          <w:rFonts w:ascii="Times New Roman" w:hAnsi="Times New Roman" w:cs="Times New Roman"/>
          <w:b/>
        </w:rPr>
        <w:t>«Профилактика правонарушений в Мезенском муниципальном округе Архангельской области» за  20 23 год</w:t>
      </w:r>
    </w:p>
    <w:p w:rsidR="00360C91" w:rsidRPr="00642FCC" w:rsidRDefault="00360C91" w:rsidP="00360C9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360C91" w:rsidRPr="00642FCC" w:rsidTr="00D23D62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Вес показателя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uj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uj</w:t>
            </w:r>
            <w:proofErr w:type="spellEnd"/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8B0" w:rsidRPr="00642FCC" w:rsidRDefault="009F2FC2" w:rsidP="009F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9F2FC2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DF78B0" w:rsidP="00DF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91" w:rsidRPr="00642FCC" w:rsidTr="00D23D6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C91" w:rsidRPr="00642FCC" w:rsidRDefault="00360C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  <w:r w:rsidR="009F2FC2" w:rsidRPr="00642FCC">
              <w:rPr>
                <w:rFonts w:ascii="Times New Roman" w:hAnsi="Times New Roman" w:cs="Times New Roman"/>
                <w:sz w:val="20"/>
                <w:szCs w:val="20"/>
              </w:rPr>
              <w:t xml:space="preserve">  - 90,5</w:t>
            </w:r>
          </w:p>
        </w:tc>
      </w:tr>
      <w:tr w:rsidR="007C2491" w:rsidRPr="00642FCC" w:rsidTr="00D23D6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491" w:rsidRPr="00642FCC" w:rsidRDefault="007C2491" w:rsidP="0036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достижения плановых значений целевых показателей муниципальной программы – 0,65</w:t>
            </w:r>
          </w:p>
        </w:tc>
      </w:tr>
    </w:tbl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360C91" w:rsidRPr="00360C91" w:rsidRDefault="003D726B" w:rsidP="0036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административной комиссии Мезенского муниципального округа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В.А. Антипин </w:t>
      </w:r>
    </w:p>
    <w:p w:rsidR="00360C91" w:rsidRPr="00360C91" w:rsidRDefault="00360C91" w:rsidP="00360C91">
      <w:pPr>
        <w:rPr>
          <w:rFonts w:ascii="Times New Roman" w:hAnsi="Times New Roman" w:cs="Times New Roman"/>
        </w:rPr>
      </w:pPr>
    </w:p>
    <w:p w:rsidR="00D23D62" w:rsidRPr="00446CFB" w:rsidRDefault="003D726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«Согласовано» </w:t>
      </w:r>
    </w:p>
    <w:p w:rsidR="00446CFB" w:rsidRDefault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Финансовое управление </w:t>
      </w:r>
      <w:r>
        <w:rPr>
          <w:rFonts w:ascii="Times New Roman" w:hAnsi="Times New Roman" w:cs="Times New Roman"/>
        </w:rPr>
        <w:t xml:space="preserve">     </w:t>
      </w:r>
    </w:p>
    <w:p w:rsidR="00446CFB" w:rsidRDefault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446CFB" w:rsidRDefault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февраля 2024 года                     </w:t>
      </w:r>
    </w:p>
    <w:p w:rsidR="00446CFB" w:rsidRDefault="00446CFB" w:rsidP="00446CFB">
      <w:pPr>
        <w:rPr>
          <w:rFonts w:ascii="Times New Roman" w:hAnsi="Times New Roman" w:cs="Times New Roman"/>
        </w:rPr>
      </w:pP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«Согласовано» 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экономики 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>__________________________</w:t>
      </w:r>
    </w:p>
    <w:p w:rsidR="00446CFB" w:rsidRPr="00446CFB" w:rsidRDefault="00446CFB" w:rsidP="00446CFB">
      <w:pPr>
        <w:rPr>
          <w:rFonts w:ascii="Times New Roman" w:hAnsi="Times New Roman" w:cs="Times New Roman"/>
        </w:rPr>
      </w:pPr>
      <w:r w:rsidRPr="00446CFB">
        <w:rPr>
          <w:rFonts w:ascii="Times New Roman" w:hAnsi="Times New Roman" w:cs="Times New Roman"/>
        </w:rPr>
        <w:t xml:space="preserve">«____» февраля 2024 года                     </w:t>
      </w:r>
    </w:p>
    <w:p w:rsidR="003D726B" w:rsidRPr="00446CFB" w:rsidRDefault="003D726B" w:rsidP="00446CFB">
      <w:pPr>
        <w:rPr>
          <w:rFonts w:ascii="Times New Roman" w:hAnsi="Times New Roman" w:cs="Times New Roman"/>
        </w:rPr>
      </w:pPr>
    </w:p>
    <w:sectPr w:rsidR="003D726B" w:rsidRPr="00446CFB" w:rsidSect="00D23D62">
      <w:pgSz w:w="16834" w:h="11909" w:orient="landscape" w:code="9"/>
      <w:pgMar w:top="1678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298"/>
    <w:multiLevelType w:val="hybridMultilevel"/>
    <w:tmpl w:val="1C1E1452"/>
    <w:lvl w:ilvl="0" w:tplc="86BC5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BEE2C05"/>
    <w:multiLevelType w:val="hybridMultilevel"/>
    <w:tmpl w:val="FB40517A"/>
    <w:lvl w:ilvl="0" w:tplc="7A2C8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190110"/>
    <w:rsid w:val="00191708"/>
    <w:rsid w:val="003578E3"/>
    <w:rsid w:val="00360C91"/>
    <w:rsid w:val="003D726B"/>
    <w:rsid w:val="00446CFB"/>
    <w:rsid w:val="0048079D"/>
    <w:rsid w:val="004C59B5"/>
    <w:rsid w:val="004F1C15"/>
    <w:rsid w:val="005945C7"/>
    <w:rsid w:val="00642FCC"/>
    <w:rsid w:val="007C2491"/>
    <w:rsid w:val="00862AB8"/>
    <w:rsid w:val="0087068F"/>
    <w:rsid w:val="008970AD"/>
    <w:rsid w:val="008A4E0D"/>
    <w:rsid w:val="008E7025"/>
    <w:rsid w:val="009F0A18"/>
    <w:rsid w:val="009F2FC2"/>
    <w:rsid w:val="00B41503"/>
    <w:rsid w:val="00B90A4E"/>
    <w:rsid w:val="00C17E68"/>
    <w:rsid w:val="00C85C80"/>
    <w:rsid w:val="00CF4C77"/>
    <w:rsid w:val="00D05B4B"/>
    <w:rsid w:val="00D23D62"/>
    <w:rsid w:val="00D5140D"/>
    <w:rsid w:val="00DA5541"/>
    <w:rsid w:val="00DA7C98"/>
    <w:rsid w:val="00DE0077"/>
    <w:rsid w:val="00DF78B0"/>
    <w:rsid w:val="00E27B65"/>
    <w:rsid w:val="00E47FA2"/>
    <w:rsid w:val="00EE7563"/>
    <w:rsid w:val="00F675B6"/>
    <w:rsid w:val="00FA6B76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1562-A0B4-4299-93A0-EDBC598F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</dc:creator>
  <cp:keywords/>
  <dc:description/>
  <cp:lastModifiedBy>Антипин</cp:lastModifiedBy>
  <cp:revision>6</cp:revision>
  <cp:lastPrinted>2024-02-26T06:53:00Z</cp:lastPrinted>
  <dcterms:created xsi:type="dcterms:W3CDTF">2024-02-21T08:39:00Z</dcterms:created>
  <dcterms:modified xsi:type="dcterms:W3CDTF">2024-02-27T08:52:00Z</dcterms:modified>
</cp:coreProperties>
</file>