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403" w:rsidRDefault="00184403" w:rsidP="00184403">
      <w:pPr>
        <w:pStyle w:val="Standard"/>
        <w:jc w:val="both"/>
        <w:rPr>
          <w:rFonts w:ascii="Times New Roman" w:hAnsi="Times New Roman" w:cs="Times New Roman"/>
          <w:b/>
          <w:color w:val="333333"/>
          <w:sz w:val="32"/>
          <w:szCs w:val="28"/>
          <w:lang w:val="ru-RU"/>
        </w:rPr>
      </w:pPr>
      <w:r w:rsidRPr="00184403">
        <w:rPr>
          <w:rFonts w:ascii="Times New Roman" w:hAnsi="Times New Roman" w:cs="Times New Roman"/>
          <w:b/>
          <w:color w:val="333333"/>
          <w:sz w:val="32"/>
          <w:szCs w:val="28"/>
          <w:lang w:val="ru-RU"/>
        </w:rPr>
        <w:t>Новый порядок индексации средств материнского (семейного) капитала</w:t>
      </w:r>
    </w:p>
    <w:p w:rsidR="00184403" w:rsidRPr="00184403" w:rsidRDefault="00184403" w:rsidP="00184403">
      <w:pPr>
        <w:pStyle w:val="Standard"/>
        <w:jc w:val="both"/>
        <w:rPr>
          <w:rFonts w:ascii="Times New Roman" w:hAnsi="Times New Roman" w:cs="Times New Roman"/>
          <w:b/>
          <w:color w:val="333333"/>
          <w:sz w:val="32"/>
          <w:szCs w:val="28"/>
          <w:lang w:val="ru-RU"/>
        </w:rPr>
      </w:pPr>
      <w:bookmarkStart w:id="0" w:name="_GoBack"/>
      <w:bookmarkEnd w:id="0"/>
    </w:p>
    <w:p w:rsidR="00184403" w:rsidRPr="00184403" w:rsidRDefault="00184403" w:rsidP="00184403">
      <w:pPr>
        <w:pStyle w:val="Standard"/>
        <w:ind w:right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</w:t>
      </w:r>
      <w:r w:rsidRPr="00184403">
        <w:rPr>
          <w:rFonts w:ascii="Times New Roman" w:hAnsi="Times New Roman" w:cs="Times New Roman"/>
          <w:color w:val="000000"/>
          <w:sz w:val="28"/>
          <w:szCs w:val="28"/>
          <w:lang w:val="ru-RU"/>
        </w:rPr>
        <w:t>Федеральным законом от 21.12.2021 № 415-ФЗ в статью 6 Федерального закона от 29 декабря 2006 года № 256-ФЗ «О дополнительных мерах государственной поддержки семей, имеющих детей» внесено изменение, предусматривающее ежегодную индексацию средств материнского (семейного) капитала с 1 февраля текущего года исходя из индекса роста потребительских цен за предыдущий год в соответствии с коэффициентом индексации, определяемым Правительством Российской Федерации. В таком же порядке осуществляется пересмотр размера оставшейся части суммы средств материнского (семейного) капитала.</w:t>
      </w:r>
    </w:p>
    <w:p w:rsidR="00184403" w:rsidRPr="00184403" w:rsidRDefault="00184403" w:rsidP="00184403">
      <w:pPr>
        <w:pStyle w:val="Textbody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</w:t>
      </w:r>
      <w:r w:rsidRPr="00184403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Постановлением Правительства Российской Федерации от 27.01.2022 № 57 коэффициент индексации выплат, предусмотренных Федеральным законом «О дополнительных мерах государственной поддержки семей, имеющих детей», установлен в размере 1,084.</w:t>
      </w:r>
    </w:p>
    <w:p w:rsidR="00184403" w:rsidRPr="00184403" w:rsidRDefault="00184403" w:rsidP="00184403">
      <w:pPr>
        <w:pStyle w:val="Textbody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</w:t>
      </w:r>
      <w:r w:rsidRPr="00184403">
        <w:rPr>
          <w:rFonts w:ascii="Times New Roman" w:hAnsi="Times New Roman" w:cs="Times New Roman"/>
          <w:color w:val="000000"/>
          <w:sz w:val="28"/>
          <w:szCs w:val="28"/>
          <w:lang w:val="ru-RU"/>
        </w:rPr>
        <w:t>Таким образом, с 01.02.2022 сумма материнского капитала при рождении первого ребенка составляет 524,5 тыс. руб. При рождении второго и последующих детей выплата составляет 693,1 тыс. руб., если семья не получала материнский капитал на первого ребенка, и 168,6 тыс. рублей, если его оформляла.</w:t>
      </w:r>
    </w:p>
    <w:p w:rsidR="00184403" w:rsidRPr="00BB5165" w:rsidRDefault="00184403" w:rsidP="00184403">
      <w:pPr>
        <w:pStyle w:val="Textbody"/>
        <w:spacing w:after="0" w:line="240" w:lineRule="auto"/>
        <w:jc w:val="both"/>
        <w:rPr>
          <w:rFonts w:ascii="Times New Roman" w:hAnsi="Times New Roman"/>
          <w:color w:val="000000"/>
          <w:lang w:val="ru-RU"/>
        </w:rPr>
      </w:pPr>
    </w:p>
    <w:p w:rsidR="00186588" w:rsidRPr="00184403" w:rsidRDefault="00186588" w:rsidP="00184403"/>
    <w:sectPr w:rsidR="00186588" w:rsidRPr="00184403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A90"/>
    <w:rsid w:val="00184403"/>
    <w:rsid w:val="00186588"/>
    <w:rsid w:val="004E2A90"/>
    <w:rsid w:val="008829FD"/>
    <w:rsid w:val="009F1927"/>
    <w:rsid w:val="00F36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D2406"/>
  <w15:chartTrackingRefBased/>
  <w15:docId w15:val="{13443EA8-A7C0-41AE-8D6A-7300138F4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362F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Textbody">
    <w:name w:val="Text body"/>
    <w:basedOn w:val="Standard"/>
    <w:rsid w:val="00F362FE"/>
    <w:pPr>
      <w:spacing w:after="140" w:line="288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177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Поздняков Роман Владимирович</dc:creator>
  <cp:keywords/>
  <dc:description/>
  <cp:lastModifiedBy>Поздняков Роман Владимирович</cp:lastModifiedBy>
  <cp:revision>5</cp:revision>
  <dcterms:created xsi:type="dcterms:W3CDTF">2022-02-22T11:37:00Z</dcterms:created>
  <dcterms:modified xsi:type="dcterms:W3CDTF">2022-04-06T09:40:00Z</dcterms:modified>
</cp:coreProperties>
</file>