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2A" w:rsidRPr="00FC36D6" w:rsidRDefault="004C2F29" w:rsidP="004C2F29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Об изменении порядка взаимодействия госорганов в части исполнения налогового законодательства</w:t>
      </w:r>
    </w:p>
    <w:p w:rsidR="00E84E2A" w:rsidRPr="00FC36D6" w:rsidRDefault="00E84E2A" w:rsidP="00FC36D6">
      <w:pPr>
        <w:spacing w:after="0" w:line="360" w:lineRule="auto"/>
        <w:ind w:firstLine="709"/>
        <w:jc w:val="both"/>
        <w:rPr>
          <w:sz w:val="26"/>
          <w:szCs w:val="26"/>
        </w:rPr>
      </w:pPr>
    </w:p>
    <w:p w:rsidR="004C2F29" w:rsidRPr="004C2F29" w:rsidRDefault="00FC36D6" w:rsidP="004C2F2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C2F29">
        <w:rPr>
          <w:rFonts w:ascii="Arial" w:hAnsi="Arial" w:cs="Arial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CF2C804" wp14:editId="68F02302">
            <wp:simplePos x="0" y="0"/>
            <wp:positionH relativeFrom="column">
              <wp:posOffset>-2540</wp:posOffset>
            </wp:positionH>
            <wp:positionV relativeFrom="paragraph">
              <wp:posOffset>635</wp:posOffset>
            </wp:positionV>
            <wp:extent cx="2359025" cy="1543050"/>
            <wp:effectExtent l="0" t="0" r="3175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4E2A" w:rsidRPr="004C2F29">
        <w:rPr>
          <w:rFonts w:ascii="Arial" w:hAnsi="Arial" w:cs="Arial"/>
          <w:sz w:val="26"/>
          <w:szCs w:val="26"/>
        </w:rPr>
        <w:t>Межрайонная</w:t>
      </w:r>
      <w:proofErr w:type="gramEnd"/>
      <w:r w:rsidR="00E84E2A" w:rsidRPr="004C2F29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сообщает, </w:t>
      </w:r>
      <w:r w:rsidR="004C2F29" w:rsidRPr="004C2F29">
        <w:rPr>
          <w:rFonts w:ascii="Arial" w:hAnsi="Arial" w:cs="Arial"/>
          <w:sz w:val="26"/>
          <w:szCs w:val="26"/>
        </w:rPr>
        <w:t>что ФНС России продолжает работу по совершенствованию взаимодействия с органами, осуществляющими государственную регистрацию недвижимого имущества и транспортных средств, сведения которых используются для исчисления налогов на имущество.</w:t>
      </w:r>
    </w:p>
    <w:p w:rsidR="004C2F29" w:rsidRPr="004C2F29" w:rsidRDefault="004C2F29" w:rsidP="004C2F2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C2F29">
        <w:rPr>
          <w:rFonts w:ascii="Arial" w:hAnsi="Arial" w:cs="Arial"/>
          <w:sz w:val="26"/>
          <w:szCs w:val="26"/>
        </w:rPr>
        <w:t>Так, Минюст России зарегистрировал приказ ФНС России</w:t>
      </w:r>
      <w:r>
        <w:rPr>
          <w:rFonts w:ascii="Arial" w:hAnsi="Arial" w:cs="Arial"/>
          <w:sz w:val="26"/>
          <w:szCs w:val="26"/>
        </w:rPr>
        <w:t xml:space="preserve"> </w:t>
      </w:r>
      <w:r w:rsidRPr="004C2F29">
        <w:rPr>
          <w:rFonts w:ascii="Arial" w:hAnsi="Arial" w:cs="Arial"/>
          <w:sz w:val="26"/>
          <w:szCs w:val="26"/>
        </w:rPr>
        <w:t xml:space="preserve">от 29.04.2022 № ЕД-7-21/370@. Он вносит изменения в форму представления </w:t>
      </w:r>
      <w:proofErr w:type="spellStart"/>
      <w:r w:rsidRPr="004C2F29">
        <w:rPr>
          <w:rFonts w:ascii="Arial" w:hAnsi="Arial" w:cs="Arial"/>
          <w:sz w:val="26"/>
          <w:szCs w:val="26"/>
        </w:rPr>
        <w:t>Росреестром</w:t>
      </w:r>
      <w:proofErr w:type="spellEnd"/>
      <w:r w:rsidRPr="004C2F29">
        <w:rPr>
          <w:rFonts w:ascii="Arial" w:hAnsi="Arial" w:cs="Arial"/>
          <w:sz w:val="26"/>
          <w:szCs w:val="26"/>
        </w:rPr>
        <w:t xml:space="preserve"> в налоговые органы сведений о недвижимом имуществе, в том </w:t>
      </w:r>
      <w:proofErr w:type="gramStart"/>
      <w:r w:rsidRPr="004C2F29">
        <w:rPr>
          <w:rFonts w:ascii="Arial" w:hAnsi="Arial" w:cs="Arial"/>
          <w:sz w:val="26"/>
          <w:szCs w:val="26"/>
        </w:rPr>
        <w:t>числе</w:t>
      </w:r>
      <w:proofErr w:type="gramEnd"/>
      <w:r w:rsidRPr="004C2F29">
        <w:rPr>
          <w:rFonts w:ascii="Arial" w:hAnsi="Arial" w:cs="Arial"/>
          <w:sz w:val="26"/>
          <w:szCs w:val="26"/>
        </w:rPr>
        <w:t xml:space="preserve"> исключая избыточные реквизиты «дата снятия с кадастрового учета земель</w:t>
      </w:r>
      <w:bookmarkStart w:id="0" w:name="_GoBack"/>
      <w:bookmarkEnd w:id="0"/>
      <w:r w:rsidRPr="004C2F29">
        <w:rPr>
          <w:rFonts w:ascii="Arial" w:hAnsi="Arial" w:cs="Arial"/>
          <w:sz w:val="26"/>
          <w:szCs w:val="26"/>
        </w:rPr>
        <w:t xml:space="preserve">ного участка», «материал наружных стен», «количество этажей здания». Приказом предусмотрено внесение в форму </w:t>
      </w:r>
      <w:proofErr w:type="gramStart"/>
      <w:r w:rsidRPr="004C2F29">
        <w:rPr>
          <w:rFonts w:ascii="Arial" w:hAnsi="Arial" w:cs="Arial"/>
          <w:sz w:val="26"/>
          <w:szCs w:val="26"/>
        </w:rPr>
        <w:t>признака определения кадастровой стоимости объекта недвижимости</w:t>
      </w:r>
      <w:proofErr w:type="gramEnd"/>
      <w:r w:rsidRPr="004C2F29">
        <w:rPr>
          <w:rFonts w:ascii="Arial" w:hAnsi="Arial" w:cs="Arial"/>
          <w:sz w:val="26"/>
          <w:szCs w:val="26"/>
        </w:rPr>
        <w:t xml:space="preserve"> в размере рыночной на основании решений комиссии, суда, бюджетного учреждения, а также даты, по состоянию на которую определена такая стоимость и внесена в Единый государственный реестр недвижимости. Это позволит ретроспективно для соответствующих налоговых периодов применять сведения об оспоренной кадастровой стоимости по правилам, предусмотренным в</w:t>
      </w:r>
      <w:r>
        <w:rPr>
          <w:rFonts w:ascii="Arial" w:hAnsi="Arial" w:cs="Arial"/>
          <w:sz w:val="26"/>
          <w:szCs w:val="26"/>
        </w:rPr>
        <w:t xml:space="preserve"> </w:t>
      </w:r>
      <w:r w:rsidRPr="004C2F29">
        <w:rPr>
          <w:rFonts w:ascii="Arial" w:hAnsi="Arial" w:cs="Arial"/>
          <w:sz w:val="26"/>
          <w:szCs w:val="26"/>
        </w:rPr>
        <w:t>п. 15 ст. 378.2,</w:t>
      </w:r>
      <w:r>
        <w:rPr>
          <w:rFonts w:ascii="Arial" w:hAnsi="Arial" w:cs="Arial"/>
          <w:sz w:val="26"/>
          <w:szCs w:val="26"/>
        </w:rPr>
        <w:t xml:space="preserve"> </w:t>
      </w:r>
      <w:r w:rsidRPr="004C2F29">
        <w:rPr>
          <w:rFonts w:ascii="Arial" w:hAnsi="Arial" w:cs="Arial"/>
          <w:sz w:val="26"/>
          <w:szCs w:val="26"/>
        </w:rPr>
        <w:t>п. 1.1 ст. 391,</w:t>
      </w:r>
      <w:r>
        <w:rPr>
          <w:rFonts w:ascii="Arial" w:hAnsi="Arial" w:cs="Arial"/>
          <w:sz w:val="26"/>
          <w:szCs w:val="26"/>
        </w:rPr>
        <w:t xml:space="preserve"> </w:t>
      </w:r>
      <w:r w:rsidRPr="004C2F29">
        <w:rPr>
          <w:rFonts w:ascii="Arial" w:hAnsi="Arial" w:cs="Arial"/>
          <w:sz w:val="26"/>
          <w:szCs w:val="26"/>
        </w:rPr>
        <w:t>п. 2 ст. 403</w:t>
      </w:r>
      <w:r>
        <w:rPr>
          <w:rFonts w:ascii="Arial" w:hAnsi="Arial" w:cs="Arial"/>
          <w:sz w:val="26"/>
          <w:szCs w:val="26"/>
        </w:rPr>
        <w:t xml:space="preserve"> </w:t>
      </w:r>
      <w:r w:rsidRPr="004C2F29">
        <w:rPr>
          <w:rFonts w:ascii="Arial" w:hAnsi="Arial" w:cs="Arial"/>
          <w:sz w:val="26"/>
          <w:szCs w:val="26"/>
        </w:rPr>
        <w:t>НК РФ.</w:t>
      </w:r>
    </w:p>
    <w:p w:rsidR="004C2F29" w:rsidRPr="004C2F29" w:rsidRDefault="004C2F29" w:rsidP="004C2F2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C2F29">
        <w:rPr>
          <w:rFonts w:ascii="Arial" w:hAnsi="Arial" w:cs="Arial"/>
          <w:sz w:val="26"/>
          <w:szCs w:val="26"/>
        </w:rPr>
        <w:t>Минюстом России зарегистрирован приказ ФНС России</w:t>
      </w:r>
      <w:r>
        <w:rPr>
          <w:rFonts w:ascii="Arial" w:hAnsi="Arial" w:cs="Arial"/>
          <w:sz w:val="26"/>
          <w:szCs w:val="26"/>
        </w:rPr>
        <w:t xml:space="preserve"> </w:t>
      </w:r>
      <w:r w:rsidRPr="004C2F29">
        <w:rPr>
          <w:rFonts w:ascii="Arial" w:hAnsi="Arial" w:cs="Arial"/>
          <w:sz w:val="26"/>
          <w:szCs w:val="26"/>
        </w:rPr>
        <w:t xml:space="preserve">от 29.04.2022 № ЕД-7-21/377@. Он исключил из форм сведений о морских, речных и маломерных судах данные, первоисточником которых не являются государственные реестры ГИМС МЧС России и </w:t>
      </w:r>
      <w:proofErr w:type="spellStart"/>
      <w:r w:rsidRPr="004C2F29">
        <w:rPr>
          <w:rFonts w:ascii="Arial" w:hAnsi="Arial" w:cs="Arial"/>
          <w:sz w:val="26"/>
          <w:szCs w:val="26"/>
        </w:rPr>
        <w:t>Росморречфлота</w:t>
      </w:r>
      <w:proofErr w:type="spellEnd"/>
      <w:r w:rsidRPr="004C2F29">
        <w:rPr>
          <w:rFonts w:ascii="Arial" w:hAnsi="Arial" w:cs="Arial"/>
          <w:sz w:val="26"/>
          <w:szCs w:val="26"/>
        </w:rPr>
        <w:t xml:space="preserve">, в том числе об угоне (возврате) судна, адресе физического лица. Кроме того, обеспечена возможность представления сведений в ФНС России через СМЭВ, минуя региональный уровень обмена между налоговыми органами и подразделениями ГУ МЧС России, капитанами морских портов, администрациями бассейнов внутренних водных путей. Это </w:t>
      </w:r>
      <w:r w:rsidRPr="004C2F29">
        <w:rPr>
          <w:rFonts w:ascii="Arial" w:hAnsi="Arial" w:cs="Arial"/>
          <w:sz w:val="26"/>
          <w:szCs w:val="26"/>
        </w:rPr>
        <w:lastRenderedPageBreak/>
        <w:t>позволит повысить оперативность и актуальность информационного взаимодействия.</w:t>
      </w:r>
    </w:p>
    <w:p w:rsidR="004C2F29" w:rsidRPr="004C2F29" w:rsidRDefault="004C2F29" w:rsidP="004C2F2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C2F29">
        <w:rPr>
          <w:rFonts w:ascii="Arial" w:hAnsi="Arial" w:cs="Arial"/>
          <w:sz w:val="26"/>
          <w:szCs w:val="26"/>
        </w:rPr>
        <w:t>Приказ ФНС России</w:t>
      </w:r>
      <w:r>
        <w:rPr>
          <w:rFonts w:ascii="Arial" w:hAnsi="Arial" w:cs="Arial"/>
          <w:sz w:val="26"/>
          <w:szCs w:val="26"/>
        </w:rPr>
        <w:t xml:space="preserve"> </w:t>
      </w:r>
      <w:r w:rsidRPr="004C2F29">
        <w:rPr>
          <w:rFonts w:ascii="Arial" w:hAnsi="Arial" w:cs="Arial"/>
          <w:sz w:val="26"/>
          <w:szCs w:val="26"/>
        </w:rPr>
        <w:t>от 29.04.2022 № ЕД-7-21/378@</w:t>
      </w:r>
      <w:r>
        <w:rPr>
          <w:rFonts w:ascii="Arial" w:hAnsi="Arial" w:cs="Arial"/>
          <w:sz w:val="26"/>
          <w:szCs w:val="26"/>
        </w:rPr>
        <w:t xml:space="preserve"> </w:t>
      </w:r>
      <w:r w:rsidRPr="004C2F29">
        <w:rPr>
          <w:rFonts w:ascii="Arial" w:hAnsi="Arial" w:cs="Arial"/>
          <w:sz w:val="26"/>
          <w:szCs w:val="26"/>
        </w:rPr>
        <w:t xml:space="preserve">предусматривает приведение формы сведений о воздушных судах, направляемой в ФНС России </w:t>
      </w:r>
      <w:proofErr w:type="spellStart"/>
      <w:r w:rsidRPr="004C2F29">
        <w:rPr>
          <w:rFonts w:ascii="Arial" w:hAnsi="Arial" w:cs="Arial"/>
          <w:sz w:val="26"/>
          <w:szCs w:val="26"/>
        </w:rPr>
        <w:t>Росавиацией</w:t>
      </w:r>
      <w:proofErr w:type="spellEnd"/>
      <w:r w:rsidRPr="004C2F29">
        <w:rPr>
          <w:rFonts w:ascii="Arial" w:hAnsi="Arial" w:cs="Arial"/>
          <w:sz w:val="26"/>
          <w:szCs w:val="26"/>
        </w:rPr>
        <w:t>, в соответствие с изменениями в правилах ведения Единого государственного реестра прав на воздушные суда. В том числе исключается представление КПП организации, поскольку эти записи содержатся в ЕГРЮЛ, а также регламентируется информационный обмен, касающийся федеральной территории «Сириус».</w:t>
      </w:r>
    </w:p>
    <w:p w:rsidR="004C2F29" w:rsidRPr="004C2F29" w:rsidRDefault="004C2F29" w:rsidP="004C2F2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C2F29">
        <w:rPr>
          <w:rFonts w:ascii="Arial" w:hAnsi="Arial" w:cs="Arial"/>
          <w:sz w:val="26"/>
          <w:szCs w:val="26"/>
        </w:rPr>
        <w:t>3 июля 2022 года вступил в силу Федеральный закон</w:t>
      </w:r>
      <w:r>
        <w:rPr>
          <w:rFonts w:ascii="Arial" w:hAnsi="Arial" w:cs="Arial"/>
          <w:sz w:val="26"/>
          <w:szCs w:val="26"/>
        </w:rPr>
        <w:t xml:space="preserve"> </w:t>
      </w:r>
      <w:r w:rsidRPr="004C2F29">
        <w:rPr>
          <w:rFonts w:ascii="Arial" w:hAnsi="Arial" w:cs="Arial"/>
          <w:sz w:val="26"/>
          <w:szCs w:val="26"/>
        </w:rPr>
        <w:t>от 02.07.2021 № 297-ФЗ</w:t>
      </w:r>
      <w:r>
        <w:rPr>
          <w:rFonts w:ascii="Arial" w:hAnsi="Arial" w:cs="Arial"/>
          <w:sz w:val="26"/>
          <w:szCs w:val="26"/>
        </w:rPr>
        <w:t xml:space="preserve"> </w:t>
      </w:r>
      <w:r w:rsidRPr="004C2F29">
        <w:rPr>
          <w:rFonts w:ascii="Arial" w:hAnsi="Arial" w:cs="Arial"/>
          <w:sz w:val="26"/>
          <w:szCs w:val="26"/>
        </w:rPr>
        <w:t xml:space="preserve">«О самоходных машинах и других видах техники», в </w:t>
      </w:r>
      <w:proofErr w:type="gramStart"/>
      <w:r w:rsidRPr="004C2F29">
        <w:rPr>
          <w:rFonts w:ascii="Arial" w:hAnsi="Arial" w:cs="Arial"/>
          <w:sz w:val="26"/>
          <w:szCs w:val="26"/>
        </w:rPr>
        <w:t>связи</w:t>
      </w:r>
      <w:proofErr w:type="gramEnd"/>
      <w:r w:rsidRPr="004C2F29">
        <w:rPr>
          <w:rFonts w:ascii="Arial" w:hAnsi="Arial" w:cs="Arial"/>
          <w:sz w:val="26"/>
          <w:szCs w:val="26"/>
        </w:rPr>
        <w:t xml:space="preserve"> с чем ФНС России издала зарегистрированный Минюстом России приказ</w:t>
      </w:r>
      <w:r>
        <w:rPr>
          <w:rFonts w:ascii="Arial" w:hAnsi="Arial" w:cs="Arial"/>
          <w:sz w:val="26"/>
          <w:szCs w:val="26"/>
        </w:rPr>
        <w:t xml:space="preserve"> </w:t>
      </w:r>
      <w:r w:rsidRPr="004C2F29">
        <w:rPr>
          <w:rFonts w:ascii="Arial" w:hAnsi="Arial" w:cs="Arial"/>
          <w:sz w:val="26"/>
          <w:szCs w:val="26"/>
        </w:rPr>
        <w:t>от 20.05.2022 № ЕД-7-21/420@</w:t>
      </w:r>
      <w:r>
        <w:rPr>
          <w:rFonts w:ascii="Arial" w:hAnsi="Arial" w:cs="Arial"/>
          <w:sz w:val="26"/>
          <w:szCs w:val="26"/>
        </w:rPr>
        <w:t xml:space="preserve"> </w:t>
      </w:r>
      <w:r w:rsidRPr="004C2F29">
        <w:rPr>
          <w:rFonts w:ascii="Arial" w:hAnsi="Arial" w:cs="Arial"/>
          <w:sz w:val="26"/>
          <w:szCs w:val="26"/>
        </w:rPr>
        <w:t>о новой форме сведений. Ее будут представлять органы исполнительной власти субъектов РФ, уполномоченные осуществлять государственный контроль (надзор) в области технического состояния и эксплуатации самоходных машин. Форма определяет правила направления данных об электронных паспортах самоходных машин и их характеристиках, вносимых во ФГИС учета и регистрации тракторов, самоходных машин и прицепов к ним.</w:t>
      </w:r>
    </w:p>
    <w:p w:rsidR="004C2F29" w:rsidRPr="004C2F29" w:rsidRDefault="004C2F29" w:rsidP="004C2F2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4C2F29">
        <w:rPr>
          <w:rFonts w:ascii="Arial" w:hAnsi="Arial" w:cs="Arial"/>
          <w:sz w:val="26"/>
          <w:szCs w:val="26"/>
        </w:rPr>
        <w:t>Указанные изменения позволят повысить качество межведомственного информационного взаимодействия с налоговыми органами, а также обеспечить эффективность администрирования налогообложения имущества.</w:t>
      </w:r>
    </w:p>
    <w:p w:rsidR="00E84E2A" w:rsidRPr="004C2F29" w:rsidRDefault="00E84E2A" w:rsidP="004C2F29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E84E2A" w:rsidRPr="004C2F29" w:rsidSect="00FC36D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71D6"/>
    <w:multiLevelType w:val="multilevel"/>
    <w:tmpl w:val="D12A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6E0CAB"/>
    <w:multiLevelType w:val="multilevel"/>
    <w:tmpl w:val="68D8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C4C60"/>
    <w:multiLevelType w:val="multilevel"/>
    <w:tmpl w:val="6AF00DB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76"/>
    <w:rsid w:val="001B452A"/>
    <w:rsid w:val="002F3B04"/>
    <w:rsid w:val="003818E4"/>
    <w:rsid w:val="004C2F29"/>
    <w:rsid w:val="00A026DA"/>
    <w:rsid w:val="00A14776"/>
    <w:rsid w:val="00A70623"/>
    <w:rsid w:val="00D27400"/>
    <w:rsid w:val="00E84E2A"/>
    <w:rsid w:val="00F5265F"/>
    <w:rsid w:val="00F678B7"/>
    <w:rsid w:val="00F9737D"/>
    <w:rsid w:val="00FC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0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4C2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062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7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06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2F2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C2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0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4C2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062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7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06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2F2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4C2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80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62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ADDF2"/>
                                                <w:left w:val="none" w:sz="0" w:space="0" w:color="auto"/>
                                                <w:bottom w:val="single" w:sz="6" w:space="15" w:color="CADDF2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62801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762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628023">
                                          <w:marLeft w:val="-120"/>
                                          <w:marRight w:val="-12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76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80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6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79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76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80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8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62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62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280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6280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ФНС России разъяснила порядок привлечения к ответственности за непредставление документов</vt:lpstr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ФНС России разъяснила порядок привлечения к ответственности за непредставление документов</dc:title>
  <dc:creator>User</dc:creator>
  <cp:lastModifiedBy>Кашин Константин</cp:lastModifiedBy>
  <cp:revision>3</cp:revision>
  <dcterms:created xsi:type="dcterms:W3CDTF">2022-07-29T08:25:00Z</dcterms:created>
  <dcterms:modified xsi:type="dcterms:W3CDTF">2022-07-29T08:30:00Z</dcterms:modified>
</cp:coreProperties>
</file>