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0E" w:rsidRPr="0009300E" w:rsidRDefault="0009300E" w:rsidP="0009300E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09300E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Еще раз о мошенничестве!</w:t>
      </w:r>
    </w:p>
    <w:p w:rsidR="0009300E" w:rsidRPr="0009300E" w:rsidRDefault="0009300E" w:rsidP="0009300E">
      <w:pPr>
        <w:pStyle w:val="Standard"/>
        <w:ind w:righ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 2021 г.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на территории Архангельской области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сравнении с предыдущим годом отмечено сокращение на 19,8 % количества преступлений, совершенных с использованием информационно-телекоммуникационных технологий (с 4734 до 3795).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Несмотря на общее снижение числа дистанционных хищений, их количество довольно значительно – 18,4 % от всех зарегистрированных преступлений.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связи с этим гражданам следует в каждом подозрительном случае телефонного или интернет-контакта с посторонними лицами проявлять надлежащую бдительность и соблюдать меры безопасности.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Для предотвращения противоправных действий по снятию денежных средств с банковского счета необходимо учитывать следующее.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Сотрудники банка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никогда: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- не запрашивают по телефону или в электронном письме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персональные сведения (паспортные данные), реквизиты и срок действия банковской карты, пароли и коды из СМС-сообщений для подтверждения финансовых операций или их отмены, логин, ПИН-код и 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CVV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-код банковских карт;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- не предлагают установить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программы удаленного доступа на мобильное устройство и не просят разрешить подключение к ним под предлогом технической поддержки;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-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не предлагают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перейти по ссылке из СМС-сообщения, включить переадресацию на телефон клиента для совершения в дальнейшем звонка от его имени в банк, под их руководством перевести для сохранности денежные средства на «защищенный счет», зайти в онлайн-кабинет по ссылке из СМС-сообщения или электронного письма.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Банк может инициировать общение с клиентом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только для консультаций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 продуктам и услугам кредитно-финансового учреждения. При этом, звонки совершаются с номеров, указанных на оборотной стороне банковской карты, на сайте банка или в оригинальных банковских документах. Иные номера не имеют никакого отношения к банку.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Следует использовать только надежные официальные каналы связи с кредитно-финансовым учреждением (форму обратной связи на сайте банка, телефоны горячей линии, официальные банковские мобильные приложения).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Необходимо учитывать, что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держатель банковской карты обязан самостоятельно обеспечить конфиденциальность ее реквизитов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и в этой связи избегать подключения к общедоступным сетям 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Wi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-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Fi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использование ПИН-кода или 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CVV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-кода при заказе товаров и услуг через сеть «Интернет» и по телефону, сообщения кодов третьим лицам. В указанных случаях любые банковские операции, выполненные с их использованием, считаются совершенными самим держателем карты и не могут быть опротестованы.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Используйте банкоматы, которые установлены в защищенных местах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(например, в госучреждениях, офисов банков). Перед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использованием банкомата осмотрите его и убедитесь, что все операции, совершаемые предыдущим клиентом, завершены. Проверьте, что на клавиатуре и в месте для приема карт нет дополнительных устройств. Обращайте внимание на неисправности и повреждения банкомата.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 использовании мобильного телефона при установке приложений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обращайте внимание на полномочия, которые они запрашивают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, особенно, если они запрашивают доступ к отправке СМС-сообщений и к сети «Интернет».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Потеряв мобильный телефон с мобильным банком или сменив собственный номер, следует обязательно проинформировать об этом банк.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Утратив свои банковские карты, незамедлительно примите меры к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блокированию банковских счетов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 xml:space="preserve">     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Ставьте пароль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 свой мобильный телефон. Лучше устанавливать многофакторный пароль, который состоит из цифрового кода и биометрической идентификации.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Ни в коем случае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не сообщайте контрольную информацию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о своем счете неизвестным и малознакомым лицам, не вступайте в интернет-переписку с посторонними, настороженно относитесь к телефонным звонкам с незнакомых абонентских номеров.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случае совершенного в отношении вас преступления в целях оказания содействия правоохранительным органам для его раскрытия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сохраняйте чеки и смс-сообщения о проведенных банковских операциях</w:t>
      </w:r>
      <w:r w:rsidRPr="000930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9300E">
        <w:rPr>
          <w:rFonts w:ascii="Times New Roman" w:hAnsi="Times New Roman" w:cs="Times New Roman"/>
          <w:color w:val="333333"/>
          <w:sz w:val="28"/>
          <w:szCs w:val="28"/>
          <w:lang w:val="ru-RU"/>
        </w:rPr>
        <w:t>с вашими денежными средствами, а также выписки с банковских счетов.</w:t>
      </w:r>
    </w:p>
    <w:p w:rsidR="0009300E" w:rsidRPr="0009300E" w:rsidRDefault="0009300E" w:rsidP="0009300E">
      <w:pPr>
        <w:pStyle w:val="Textbody"/>
        <w:spacing w:after="0" w:line="240" w:lineRule="auto"/>
        <w:ind w:left="167" w:right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00E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  <w:u w:val="single"/>
          <w:lang w:val="ru-RU"/>
        </w:rPr>
        <w:t>Лучше быть чрезмерно бдительным, чем хорошо обманутым.</w:t>
      </w:r>
    </w:p>
    <w:p w:rsidR="00186588" w:rsidRDefault="00186588"/>
    <w:sectPr w:rsidR="001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6"/>
    <w:rsid w:val="0009300E"/>
    <w:rsid w:val="00186588"/>
    <w:rsid w:val="00D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968E"/>
  <w15:chartTrackingRefBased/>
  <w15:docId w15:val="{9B69629B-E07E-4083-9363-F60D4847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0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9300E"/>
    <w:pPr>
      <w:spacing w:after="140" w:line="288" w:lineRule="auto"/>
    </w:pPr>
  </w:style>
  <w:style w:type="character" w:customStyle="1" w:styleId="StrongEmphasis">
    <w:name w:val="Strong Emphasis"/>
    <w:rsid w:val="00093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2</cp:revision>
  <dcterms:created xsi:type="dcterms:W3CDTF">2022-02-22T09:46:00Z</dcterms:created>
  <dcterms:modified xsi:type="dcterms:W3CDTF">2022-02-22T09:47:00Z</dcterms:modified>
</cp:coreProperties>
</file>