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РЕВИЗИОННАЯ КОМИССИЯ МУНИЦИПАЛЬНОГО</w:t>
      </w:r>
    </w:p>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3012E6" w:rsidRPr="001005D9" w:rsidRDefault="003012E6" w:rsidP="003012E6">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4A5519" w:rsidRPr="00FF6FE2">
          <w:rPr>
            <w:rStyle w:val="a3"/>
            <w:rFonts w:ascii="Times New Roman" w:hAnsi="Times New Roman" w:cs="Times New Roman"/>
            <w:color w:val="auto"/>
            <w:sz w:val="24"/>
            <w:szCs w:val="24"/>
            <w:u w:val="none"/>
            <w:lang w:val="en-US"/>
          </w:rPr>
          <w:t>mailto</w:t>
        </w:r>
        <w:r w:rsidR="004A5519" w:rsidRPr="00FF6FE2">
          <w:rPr>
            <w:rStyle w:val="a3"/>
            <w:rFonts w:ascii="Times New Roman" w:hAnsi="Times New Roman" w:cs="Times New Roman"/>
            <w:color w:val="auto"/>
            <w:sz w:val="24"/>
            <w:szCs w:val="24"/>
            <w:u w:val="none"/>
          </w:rPr>
          <w:t>:</w:t>
        </w:r>
        <w:r w:rsidR="004A5519" w:rsidRPr="00FF6FE2">
          <w:rPr>
            <w:rStyle w:val="a3"/>
            <w:rFonts w:ascii="Times New Roman" w:hAnsi="Times New Roman" w:cs="Times New Roman"/>
            <w:color w:val="auto"/>
            <w:sz w:val="24"/>
            <w:szCs w:val="24"/>
            <w:u w:val="none"/>
            <w:lang w:val="en-US"/>
          </w:rPr>
          <w:t>klokovskaya</w:t>
        </w:r>
        <w:r w:rsidR="004A5519" w:rsidRPr="00FF6FE2">
          <w:rPr>
            <w:rStyle w:val="a3"/>
            <w:rFonts w:ascii="Times New Roman" w:hAnsi="Times New Roman" w:cs="Times New Roman"/>
            <w:color w:val="auto"/>
            <w:sz w:val="24"/>
            <w:szCs w:val="24"/>
            <w:u w:val="none"/>
          </w:rPr>
          <w:t>@</w:t>
        </w:r>
        <w:r w:rsidR="004A5519" w:rsidRPr="00FF6FE2">
          <w:rPr>
            <w:rStyle w:val="a3"/>
            <w:rFonts w:ascii="Times New Roman" w:hAnsi="Times New Roman" w:cs="Times New Roman"/>
            <w:color w:val="auto"/>
            <w:sz w:val="24"/>
            <w:szCs w:val="24"/>
            <w:u w:val="none"/>
            <w:lang w:val="en-US"/>
          </w:rPr>
          <w:t>mezen</w:t>
        </w:r>
        <w:r w:rsidR="004A5519" w:rsidRPr="00FF6FE2">
          <w:rPr>
            <w:rStyle w:val="a3"/>
            <w:rFonts w:ascii="Times New Roman" w:hAnsi="Times New Roman" w:cs="Times New Roman"/>
            <w:color w:val="auto"/>
            <w:sz w:val="24"/>
            <w:szCs w:val="24"/>
            <w:u w:val="none"/>
          </w:rPr>
          <w:t>.</w:t>
        </w:r>
        <w:r w:rsidR="004A5519" w:rsidRPr="00FF6FE2">
          <w:rPr>
            <w:rStyle w:val="a3"/>
            <w:rFonts w:ascii="Times New Roman" w:hAnsi="Times New Roman" w:cs="Times New Roman"/>
            <w:color w:val="auto"/>
            <w:sz w:val="24"/>
            <w:szCs w:val="24"/>
            <w:u w:val="none"/>
            <w:lang w:val="en-US"/>
          </w:rPr>
          <w:t>ru</w:t>
        </w:r>
      </w:hyperlink>
      <w:r w:rsidRPr="00FF6FE2">
        <w:rPr>
          <w:rFonts w:ascii="Times New Roman" w:hAnsi="Times New Roman" w:cs="Times New Roman"/>
          <w:sz w:val="24"/>
          <w:szCs w:val="24"/>
        </w:rPr>
        <w:t xml:space="preserve">, </w:t>
      </w:r>
      <w:r w:rsidRPr="001005D9">
        <w:rPr>
          <w:rFonts w:ascii="Times New Roman" w:hAnsi="Times New Roman" w:cs="Times New Roman"/>
          <w:b/>
          <w:sz w:val="24"/>
          <w:szCs w:val="24"/>
        </w:rPr>
        <w:t>телефон (81848) 9-26-88</w:t>
      </w:r>
    </w:p>
    <w:p w:rsidR="001910BD" w:rsidRDefault="001910BD"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по результатам 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 образования «</w:t>
      </w:r>
      <w:r w:rsidR="00CF3996">
        <w:rPr>
          <w:rFonts w:ascii="Times New Roman" w:hAnsi="Times New Roman" w:cs="Times New Roman"/>
          <w:b/>
          <w:sz w:val="24"/>
          <w:szCs w:val="24"/>
        </w:rPr>
        <w:t>Соян</w:t>
      </w:r>
      <w:r w:rsidR="002B373C" w:rsidRPr="002B373C">
        <w:rPr>
          <w:rFonts w:ascii="Times New Roman" w:hAnsi="Times New Roman" w:cs="Times New Roman"/>
          <w:b/>
          <w:sz w:val="24"/>
          <w:szCs w:val="24"/>
        </w:rPr>
        <w:t xml:space="preserve">ское»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«О</w:t>
      </w:r>
      <w:r w:rsidR="004A5519">
        <w:rPr>
          <w:rFonts w:ascii="Times New Roman" w:hAnsi="Times New Roman" w:cs="Times New Roman"/>
          <w:b/>
          <w:sz w:val="24"/>
          <w:szCs w:val="24"/>
        </w:rPr>
        <w:t xml:space="preserve"> бюджете</w:t>
      </w:r>
      <w:r w:rsidR="002B373C" w:rsidRPr="002B373C">
        <w:rPr>
          <w:rFonts w:ascii="Times New Roman" w:hAnsi="Times New Roman" w:cs="Times New Roman"/>
          <w:b/>
          <w:sz w:val="24"/>
          <w:szCs w:val="24"/>
        </w:rPr>
        <w:t xml:space="preserve"> муниципального образования «</w:t>
      </w:r>
      <w:r w:rsidR="00CF3996">
        <w:rPr>
          <w:rFonts w:ascii="Times New Roman" w:hAnsi="Times New Roman" w:cs="Times New Roman"/>
          <w:b/>
          <w:sz w:val="24"/>
          <w:szCs w:val="24"/>
        </w:rPr>
        <w:t>Соян</w:t>
      </w:r>
      <w:r w:rsidR="002B373C" w:rsidRPr="002B373C">
        <w:rPr>
          <w:rFonts w:ascii="Times New Roman" w:hAnsi="Times New Roman" w:cs="Times New Roman"/>
          <w:b/>
          <w:sz w:val="24"/>
          <w:szCs w:val="24"/>
        </w:rPr>
        <w:t>ское» на 20</w:t>
      </w:r>
      <w:r w:rsidR="00935EDD">
        <w:rPr>
          <w:rFonts w:ascii="Times New Roman" w:hAnsi="Times New Roman" w:cs="Times New Roman"/>
          <w:b/>
          <w:sz w:val="24"/>
          <w:szCs w:val="24"/>
        </w:rPr>
        <w:t>2</w:t>
      </w:r>
      <w:r w:rsidR="004A5519">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49067D" w:rsidP="002B373C">
      <w:pPr>
        <w:rPr>
          <w:rFonts w:ascii="Times New Roman" w:hAnsi="Times New Roman" w:cs="Times New Roman"/>
          <w:b/>
          <w:sz w:val="24"/>
          <w:szCs w:val="24"/>
        </w:rPr>
      </w:pPr>
      <w:r>
        <w:rPr>
          <w:rFonts w:ascii="Times New Roman" w:hAnsi="Times New Roman" w:cs="Times New Roman"/>
          <w:b/>
          <w:sz w:val="24"/>
          <w:szCs w:val="24"/>
        </w:rPr>
        <w:t>9</w:t>
      </w:r>
      <w:r w:rsidR="00935EDD">
        <w:rPr>
          <w:rFonts w:ascii="Times New Roman" w:hAnsi="Times New Roman" w:cs="Times New Roman"/>
          <w:b/>
          <w:sz w:val="24"/>
          <w:szCs w:val="24"/>
        </w:rPr>
        <w:t xml:space="preserve"> </w:t>
      </w:r>
      <w:r w:rsidR="00DE11E0">
        <w:rPr>
          <w:rFonts w:ascii="Times New Roman" w:hAnsi="Times New Roman" w:cs="Times New Roman"/>
          <w:b/>
          <w:sz w:val="24"/>
          <w:szCs w:val="24"/>
        </w:rPr>
        <w:t>дека</w:t>
      </w:r>
      <w:r w:rsidR="00FC1040">
        <w:rPr>
          <w:rFonts w:ascii="Times New Roman" w:hAnsi="Times New Roman" w:cs="Times New Roman"/>
          <w:b/>
          <w:sz w:val="24"/>
          <w:szCs w:val="24"/>
        </w:rPr>
        <w:t>бря</w:t>
      </w:r>
      <w:r w:rsidR="002B373C" w:rsidRPr="002B373C">
        <w:rPr>
          <w:rFonts w:ascii="Times New Roman" w:hAnsi="Times New Roman" w:cs="Times New Roman"/>
          <w:b/>
          <w:sz w:val="24"/>
          <w:szCs w:val="24"/>
        </w:rPr>
        <w:t xml:space="preserve">  20</w:t>
      </w:r>
      <w:r w:rsidR="004A5519">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7A342A">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935EDD">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«О бюджет</w:t>
      </w:r>
      <w:r w:rsidR="004A5519">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r w:rsidR="00CF3996">
        <w:rPr>
          <w:rFonts w:ascii="Times New Roman" w:hAnsi="Times New Roman" w:cs="Times New Roman"/>
          <w:sz w:val="24"/>
          <w:szCs w:val="24"/>
        </w:rPr>
        <w:t>Соян</w:t>
      </w:r>
      <w:r w:rsidRPr="00EE0388">
        <w:rPr>
          <w:rFonts w:ascii="Times New Roman" w:hAnsi="Times New Roman" w:cs="Times New Roman"/>
          <w:sz w:val="24"/>
          <w:szCs w:val="24"/>
        </w:rPr>
        <w:t>ское</w:t>
      </w:r>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935EDD">
        <w:rPr>
          <w:rFonts w:ascii="Times New Roman" w:hAnsi="Times New Roman" w:cs="Times New Roman"/>
          <w:sz w:val="24"/>
          <w:szCs w:val="24"/>
        </w:rPr>
        <w:t>2</w:t>
      </w:r>
      <w:r w:rsidR="004A5519">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r w:rsidR="00CF3996">
        <w:rPr>
          <w:rFonts w:ascii="Times New Roman" w:hAnsi="Times New Roman" w:cs="Times New Roman"/>
          <w:sz w:val="24"/>
          <w:szCs w:val="24"/>
        </w:rPr>
        <w:t>Соян</w:t>
      </w:r>
      <w:r w:rsidRPr="00EE0388">
        <w:rPr>
          <w:rFonts w:ascii="Times New Roman" w:hAnsi="Times New Roman" w:cs="Times New Roman"/>
          <w:sz w:val="24"/>
          <w:szCs w:val="24"/>
        </w:rPr>
        <w:t xml:space="preserve">ское», </w:t>
      </w:r>
      <w:r w:rsidR="00935EDD">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r w:rsidR="00CF3996">
        <w:rPr>
          <w:rFonts w:ascii="Times New Roman" w:hAnsi="Times New Roman" w:cs="Times New Roman"/>
          <w:sz w:val="24"/>
          <w:szCs w:val="24"/>
        </w:rPr>
        <w:t>Соян</w:t>
      </w:r>
      <w:r w:rsidRPr="00EE0388">
        <w:rPr>
          <w:rFonts w:ascii="Times New Roman" w:hAnsi="Times New Roman" w:cs="Times New Roman"/>
          <w:sz w:val="24"/>
          <w:szCs w:val="24"/>
        </w:rPr>
        <w:t xml:space="preserve">ское» </w:t>
      </w:r>
      <w:r w:rsidR="00CF3996" w:rsidRPr="00376585">
        <w:rPr>
          <w:rFonts w:ascii="Times New Roman" w:hAnsi="Times New Roman" w:cs="Times New Roman"/>
          <w:sz w:val="24"/>
          <w:szCs w:val="24"/>
        </w:rPr>
        <w:t xml:space="preserve">от  </w:t>
      </w:r>
      <w:r w:rsidR="00CF3996">
        <w:rPr>
          <w:rFonts w:ascii="Times New Roman" w:hAnsi="Times New Roman" w:cs="Times New Roman"/>
          <w:sz w:val="24"/>
          <w:szCs w:val="24"/>
        </w:rPr>
        <w:t>30 декабря 2016 года № 30</w:t>
      </w:r>
      <w:r w:rsidR="00C267F6">
        <w:rPr>
          <w:rFonts w:ascii="Times New Roman" w:hAnsi="Times New Roman" w:cs="Times New Roman"/>
          <w:sz w:val="24"/>
          <w:szCs w:val="24"/>
        </w:rPr>
        <w:t xml:space="preserve"> </w:t>
      </w:r>
      <w:r w:rsidR="00A017E0">
        <w:rPr>
          <w:rFonts w:ascii="Times New Roman" w:hAnsi="Times New Roman" w:cs="Times New Roman"/>
          <w:sz w:val="24"/>
          <w:szCs w:val="24"/>
        </w:rPr>
        <w:t>(</w:t>
      </w:r>
      <w:r w:rsidR="004A5519">
        <w:rPr>
          <w:rFonts w:ascii="Times New Roman" w:hAnsi="Times New Roman" w:cs="Times New Roman"/>
          <w:sz w:val="24"/>
          <w:szCs w:val="24"/>
        </w:rPr>
        <w:t>в ред. решения № 188 от 19.12.2019г.</w:t>
      </w:r>
      <w:r w:rsidR="00A017E0">
        <w:rPr>
          <w:rFonts w:ascii="Times New Roman" w:hAnsi="Times New Roman" w:cs="Times New Roman"/>
          <w:sz w:val="24"/>
          <w:szCs w:val="24"/>
        </w:rPr>
        <w:t>)</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935EDD">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CF3996">
        <w:rPr>
          <w:rFonts w:ascii="Times New Roman" w:hAnsi="Times New Roman" w:cs="Times New Roman"/>
          <w:sz w:val="24"/>
          <w:szCs w:val="24"/>
        </w:rPr>
        <w:t>12</w:t>
      </w:r>
      <w:r w:rsidR="00CA2738">
        <w:rPr>
          <w:rFonts w:ascii="Times New Roman" w:hAnsi="Times New Roman" w:cs="Times New Roman"/>
          <w:sz w:val="24"/>
          <w:szCs w:val="24"/>
        </w:rPr>
        <w:t xml:space="preserve"> плана работы ревизионной комиссии на 20</w:t>
      </w:r>
      <w:r w:rsidR="004A5519">
        <w:rPr>
          <w:rFonts w:ascii="Times New Roman" w:hAnsi="Times New Roman" w:cs="Times New Roman"/>
          <w:sz w:val="24"/>
          <w:szCs w:val="24"/>
        </w:rPr>
        <w:t>20</w:t>
      </w:r>
      <w:r w:rsidR="00CA2738">
        <w:rPr>
          <w:rFonts w:ascii="Times New Roman" w:hAnsi="Times New Roman" w:cs="Times New Roman"/>
          <w:sz w:val="24"/>
          <w:szCs w:val="24"/>
        </w:rPr>
        <w:t xml:space="preserve"> 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935EDD">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943334">
        <w:rPr>
          <w:rFonts w:ascii="Times New Roman" w:hAnsi="Times New Roman" w:cs="Times New Roman"/>
          <w:sz w:val="24"/>
          <w:szCs w:val="24"/>
        </w:rPr>
        <w:t>Соян</w:t>
      </w:r>
      <w:r w:rsidRPr="00924434">
        <w:rPr>
          <w:rFonts w:ascii="Times New Roman" w:hAnsi="Times New Roman" w:cs="Times New Roman"/>
          <w:sz w:val="24"/>
          <w:szCs w:val="24"/>
        </w:rPr>
        <w:t>ское" "О бюджет</w:t>
      </w:r>
      <w:r w:rsidR="0098137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943334">
        <w:rPr>
          <w:rFonts w:ascii="Times New Roman" w:hAnsi="Times New Roman" w:cs="Times New Roman"/>
          <w:sz w:val="24"/>
          <w:szCs w:val="24"/>
        </w:rPr>
        <w:t>Соян</w:t>
      </w:r>
      <w:r w:rsidRPr="00924434">
        <w:rPr>
          <w:rFonts w:ascii="Times New Roman" w:hAnsi="Times New Roman" w:cs="Times New Roman"/>
          <w:sz w:val="24"/>
          <w:szCs w:val="24"/>
        </w:rPr>
        <w:t>ское" на 20</w:t>
      </w:r>
      <w:r w:rsidR="006C0854">
        <w:rPr>
          <w:rFonts w:ascii="Times New Roman" w:hAnsi="Times New Roman" w:cs="Times New Roman"/>
          <w:sz w:val="24"/>
          <w:szCs w:val="24"/>
        </w:rPr>
        <w:t>2</w:t>
      </w:r>
      <w:r w:rsidR="00981374">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DC684D">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6C085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943334">
        <w:rPr>
          <w:rFonts w:ascii="Times New Roman" w:hAnsi="Times New Roman" w:cs="Times New Roman"/>
          <w:sz w:val="24"/>
          <w:szCs w:val="24"/>
        </w:rPr>
        <w:t>Соян</w:t>
      </w:r>
      <w:r w:rsidRPr="00924434">
        <w:rPr>
          <w:rFonts w:ascii="Times New Roman" w:hAnsi="Times New Roman" w:cs="Times New Roman"/>
          <w:sz w:val="24"/>
          <w:szCs w:val="24"/>
        </w:rPr>
        <w:t xml:space="preserve">ское" </w:t>
      </w:r>
      <w:r w:rsidR="00DC684D">
        <w:rPr>
          <w:rFonts w:ascii="Times New Roman" w:hAnsi="Times New Roman" w:cs="Times New Roman"/>
          <w:sz w:val="24"/>
          <w:szCs w:val="24"/>
        </w:rPr>
        <w:t>в</w:t>
      </w:r>
      <w:r w:rsidR="00943334">
        <w:rPr>
          <w:rFonts w:ascii="Times New Roman" w:hAnsi="Times New Roman" w:cs="Times New Roman"/>
          <w:sz w:val="24"/>
          <w:szCs w:val="24"/>
        </w:rPr>
        <w:t xml:space="preserve"> срок</w:t>
      </w:r>
      <w:r w:rsidRPr="00924434">
        <w:rPr>
          <w:rFonts w:ascii="Times New Roman" w:hAnsi="Times New Roman" w:cs="Times New Roman"/>
          <w:sz w:val="24"/>
          <w:szCs w:val="24"/>
        </w:rPr>
        <w:t>, установленн</w:t>
      </w:r>
      <w:r w:rsidR="00DC684D">
        <w:rPr>
          <w:rFonts w:ascii="Times New Roman" w:hAnsi="Times New Roman" w:cs="Times New Roman"/>
          <w:sz w:val="24"/>
          <w:szCs w:val="24"/>
        </w:rPr>
        <w:t>ый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6C0854">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D05DC4">
        <w:rPr>
          <w:rFonts w:ascii="Times New Roman" w:hAnsi="Times New Roman" w:cs="Times New Roman"/>
          <w:sz w:val="24"/>
          <w:szCs w:val="24"/>
        </w:rPr>
        <w:t>п.1 ст. 1</w:t>
      </w:r>
      <w:r w:rsidR="00943334">
        <w:rPr>
          <w:rFonts w:ascii="Times New Roman" w:hAnsi="Times New Roman" w:cs="Times New Roman"/>
          <w:sz w:val="24"/>
          <w:szCs w:val="24"/>
        </w:rPr>
        <w:t xml:space="preserve">1 </w:t>
      </w:r>
      <w:r w:rsidR="00A017E0">
        <w:rPr>
          <w:rFonts w:ascii="Times New Roman" w:hAnsi="Times New Roman" w:cs="Times New Roman"/>
          <w:sz w:val="24"/>
          <w:szCs w:val="24"/>
        </w:rPr>
        <w:t>Положения</w:t>
      </w:r>
      <w:r w:rsidR="006C0854">
        <w:rPr>
          <w:rFonts w:ascii="Times New Roman" w:hAnsi="Times New Roman" w:cs="Times New Roman"/>
          <w:sz w:val="24"/>
          <w:szCs w:val="24"/>
        </w:rPr>
        <w:t xml:space="preserve"> о бюджетном процессе.</w:t>
      </w:r>
    </w:p>
    <w:p w:rsidR="00FE4C09"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Перечень и содержание документов и материалов, представленных одновременно с проектом решения, соответствуют требованиям ст.184.2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перечню, установленному </w:t>
      </w:r>
      <w:r w:rsidR="00F72B8B">
        <w:rPr>
          <w:rFonts w:ascii="Times New Roman" w:hAnsi="Times New Roman" w:cs="Times New Roman"/>
          <w:sz w:val="24"/>
          <w:szCs w:val="24"/>
        </w:rPr>
        <w:t xml:space="preserve">ст. </w:t>
      </w:r>
      <w:r>
        <w:rPr>
          <w:rFonts w:ascii="Times New Roman" w:hAnsi="Times New Roman" w:cs="Times New Roman"/>
          <w:sz w:val="24"/>
          <w:szCs w:val="24"/>
        </w:rPr>
        <w:t>1</w:t>
      </w:r>
      <w:r w:rsidR="007F533A">
        <w:rPr>
          <w:rFonts w:ascii="Times New Roman" w:hAnsi="Times New Roman" w:cs="Times New Roman"/>
          <w:sz w:val="24"/>
          <w:szCs w:val="24"/>
        </w:rPr>
        <w:t>3</w:t>
      </w:r>
      <w:r>
        <w:rPr>
          <w:rFonts w:ascii="Times New Roman" w:hAnsi="Times New Roman" w:cs="Times New Roman"/>
          <w:sz w:val="24"/>
          <w:szCs w:val="24"/>
        </w:rPr>
        <w:t xml:space="preserve"> Положения о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Текстовые статьи проекта решения соответствуют требованиям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и ст.1</w:t>
      </w:r>
      <w:r w:rsidR="000A5665">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943334">
        <w:rPr>
          <w:rFonts w:ascii="Times New Roman" w:hAnsi="Times New Roman" w:cs="Times New Roman"/>
          <w:sz w:val="24"/>
          <w:szCs w:val="24"/>
        </w:rPr>
        <w:t>Соян</w:t>
      </w:r>
      <w:r>
        <w:rPr>
          <w:rFonts w:ascii="Times New Roman" w:hAnsi="Times New Roman" w:cs="Times New Roman"/>
          <w:sz w:val="24"/>
          <w:szCs w:val="24"/>
        </w:rPr>
        <w:t>ское</w:t>
      </w:r>
      <w:r w:rsidR="00DC684D">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6C0854">
        <w:rPr>
          <w:rFonts w:ascii="Times New Roman" w:hAnsi="Times New Roman" w:cs="Times New Roman"/>
          <w:sz w:val="24"/>
          <w:szCs w:val="24"/>
        </w:rPr>
        <w:t xml:space="preserve"> </w:t>
      </w:r>
      <w:r>
        <w:rPr>
          <w:rFonts w:ascii="Times New Roman" w:hAnsi="Times New Roman" w:cs="Times New Roman"/>
          <w:sz w:val="24"/>
          <w:szCs w:val="24"/>
        </w:rPr>
        <w:t>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7F533A">
        <w:rPr>
          <w:rFonts w:ascii="Times New Roman" w:hAnsi="Times New Roman" w:cs="Times New Roman"/>
          <w:sz w:val="24"/>
          <w:szCs w:val="24"/>
        </w:rPr>
        <w:t>15 января</w:t>
      </w:r>
      <w:r w:rsidR="00B44E48">
        <w:rPr>
          <w:rFonts w:ascii="Times New Roman" w:hAnsi="Times New Roman" w:cs="Times New Roman"/>
          <w:sz w:val="24"/>
          <w:szCs w:val="24"/>
        </w:rPr>
        <w:t xml:space="preserve"> </w:t>
      </w:r>
      <w:r w:rsidR="007F533A">
        <w:rPr>
          <w:rFonts w:ascii="Times New Roman" w:hAnsi="Times New Roman" w:cs="Times New Roman"/>
          <w:sz w:val="24"/>
          <w:szCs w:val="24"/>
        </w:rPr>
        <w:t>2020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6C085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CE16A1">
        <w:rPr>
          <w:rFonts w:ascii="Times New Roman" w:hAnsi="Times New Roman" w:cs="Times New Roman"/>
          <w:sz w:val="24"/>
          <w:szCs w:val="24"/>
        </w:rPr>
        <w:t>Соян</w:t>
      </w:r>
      <w:r>
        <w:rPr>
          <w:rFonts w:ascii="Times New Roman" w:hAnsi="Times New Roman" w:cs="Times New Roman"/>
          <w:sz w:val="24"/>
          <w:szCs w:val="24"/>
        </w:rPr>
        <w:t>ское" на 20</w:t>
      </w:r>
      <w:r w:rsidR="006C0854">
        <w:rPr>
          <w:rFonts w:ascii="Times New Roman" w:hAnsi="Times New Roman" w:cs="Times New Roman"/>
          <w:sz w:val="24"/>
          <w:szCs w:val="24"/>
        </w:rPr>
        <w:t>21</w:t>
      </w:r>
      <w:r w:rsidR="00651261">
        <w:rPr>
          <w:rFonts w:ascii="Times New Roman" w:hAnsi="Times New Roman" w:cs="Times New Roman"/>
          <w:sz w:val="24"/>
          <w:szCs w:val="24"/>
        </w:rPr>
        <w:t>-</w:t>
      </w:r>
      <w:r>
        <w:rPr>
          <w:rFonts w:ascii="Times New Roman" w:hAnsi="Times New Roman" w:cs="Times New Roman"/>
          <w:sz w:val="24"/>
          <w:szCs w:val="24"/>
        </w:rPr>
        <w:t>20</w:t>
      </w:r>
      <w:r w:rsidR="008854BB">
        <w:rPr>
          <w:rFonts w:ascii="Times New Roman" w:hAnsi="Times New Roman" w:cs="Times New Roman"/>
          <w:sz w:val="24"/>
          <w:szCs w:val="24"/>
        </w:rPr>
        <w:t>2</w:t>
      </w:r>
      <w:r w:rsidR="007F533A">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распоряжением </w:t>
      </w:r>
      <w:r w:rsidR="006E398E">
        <w:rPr>
          <w:rFonts w:ascii="Times New Roman" w:hAnsi="Times New Roman" w:cs="Times New Roman"/>
          <w:sz w:val="24"/>
          <w:szCs w:val="24"/>
        </w:rPr>
        <w:t xml:space="preserve">администрации </w:t>
      </w:r>
      <w:r w:rsidR="006C0854">
        <w:rPr>
          <w:rFonts w:ascii="Times New Roman" w:hAnsi="Times New Roman" w:cs="Times New Roman"/>
          <w:sz w:val="24"/>
          <w:szCs w:val="24"/>
        </w:rPr>
        <w:t xml:space="preserve">муниципального образования </w:t>
      </w:r>
      <w:r w:rsidR="006E398E">
        <w:rPr>
          <w:rFonts w:ascii="Times New Roman" w:hAnsi="Times New Roman" w:cs="Times New Roman"/>
          <w:sz w:val="24"/>
          <w:szCs w:val="24"/>
        </w:rPr>
        <w:t>"</w:t>
      </w:r>
      <w:r w:rsidR="00CE16A1">
        <w:rPr>
          <w:rFonts w:ascii="Times New Roman" w:hAnsi="Times New Roman" w:cs="Times New Roman"/>
          <w:sz w:val="24"/>
          <w:szCs w:val="24"/>
        </w:rPr>
        <w:t>Соян</w:t>
      </w:r>
      <w:r w:rsidR="0035388D">
        <w:rPr>
          <w:rFonts w:ascii="Times New Roman" w:hAnsi="Times New Roman" w:cs="Times New Roman"/>
          <w:sz w:val="24"/>
          <w:szCs w:val="24"/>
        </w:rPr>
        <w:t>ское</w:t>
      </w:r>
      <w:r w:rsidR="006E398E">
        <w:rPr>
          <w:rFonts w:ascii="Times New Roman" w:hAnsi="Times New Roman" w:cs="Times New Roman"/>
          <w:sz w:val="24"/>
          <w:szCs w:val="24"/>
        </w:rPr>
        <w:t xml:space="preserve">" от </w:t>
      </w:r>
      <w:r w:rsidR="007F533A">
        <w:rPr>
          <w:rFonts w:ascii="Times New Roman" w:hAnsi="Times New Roman" w:cs="Times New Roman"/>
          <w:sz w:val="24"/>
          <w:szCs w:val="24"/>
        </w:rPr>
        <w:t>5</w:t>
      </w:r>
      <w:r w:rsidR="006C0854">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7F533A">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7F533A">
        <w:rPr>
          <w:rFonts w:ascii="Times New Roman" w:hAnsi="Times New Roman" w:cs="Times New Roman"/>
          <w:sz w:val="24"/>
          <w:szCs w:val="24"/>
        </w:rPr>
        <w:t>14</w:t>
      </w:r>
      <w:r>
        <w:rPr>
          <w:rFonts w:ascii="Times New Roman" w:hAnsi="Times New Roman" w:cs="Times New Roman"/>
          <w:sz w:val="24"/>
          <w:szCs w:val="24"/>
        </w:rPr>
        <w:t xml:space="preserve"> "О прогнозе социально-экономического развития муниципального образования "</w:t>
      </w:r>
      <w:r w:rsidR="00CE16A1">
        <w:rPr>
          <w:rFonts w:ascii="Times New Roman" w:hAnsi="Times New Roman" w:cs="Times New Roman"/>
          <w:sz w:val="24"/>
          <w:szCs w:val="24"/>
        </w:rPr>
        <w:t>Соян</w:t>
      </w:r>
      <w:r>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F72B8B">
        <w:rPr>
          <w:rFonts w:ascii="Times New Roman" w:hAnsi="Times New Roman" w:cs="Times New Roman"/>
          <w:sz w:val="24"/>
          <w:szCs w:val="24"/>
        </w:rPr>
        <w:t xml:space="preserve"> год и плановый период </w:t>
      </w:r>
      <w:r w:rsidR="00651261">
        <w:rPr>
          <w:rFonts w:ascii="Times New Roman" w:hAnsi="Times New Roman" w:cs="Times New Roman"/>
          <w:sz w:val="24"/>
          <w:szCs w:val="24"/>
        </w:rPr>
        <w:t>20</w:t>
      </w:r>
      <w:r w:rsidR="00DC684D">
        <w:rPr>
          <w:rFonts w:ascii="Times New Roman" w:hAnsi="Times New Roman" w:cs="Times New Roman"/>
          <w:sz w:val="24"/>
          <w:szCs w:val="24"/>
        </w:rPr>
        <w:t>2</w:t>
      </w:r>
      <w:r w:rsidR="007F533A">
        <w:rPr>
          <w:rFonts w:ascii="Times New Roman" w:hAnsi="Times New Roman" w:cs="Times New Roman"/>
          <w:sz w:val="24"/>
          <w:szCs w:val="24"/>
        </w:rPr>
        <w:t>2</w:t>
      </w:r>
      <w:r>
        <w:rPr>
          <w:rFonts w:ascii="Times New Roman" w:hAnsi="Times New Roman" w:cs="Times New Roman"/>
          <w:sz w:val="24"/>
          <w:szCs w:val="24"/>
        </w:rPr>
        <w:t xml:space="preserve"> </w:t>
      </w:r>
      <w:r w:rsidR="00CE16A1">
        <w:rPr>
          <w:rFonts w:ascii="Times New Roman" w:hAnsi="Times New Roman" w:cs="Times New Roman"/>
          <w:sz w:val="24"/>
          <w:szCs w:val="24"/>
        </w:rPr>
        <w:t>-</w:t>
      </w:r>
      <w:r w:rsidR="00F72B8B">
        <w:rPr>
          <w:rFonts w:ascii="Times New Roman" w:hAnsi="Times New Roman" w:cs="Times New Roman"/>
          <w:sz w:val="24"/>
          <w:szCs w:val="24"/>
        </w:rPr>
        <w:t xml:space="preserve"> 20</w:t>
      </w:r>
      <w:r w:rsidR="008854BB">
        <w:rPr>
          <w:rFonts w:ascii="Times New Roman" w:hAnsi="Times New Roman" w:cs="Times New Roman"/>
          <w:sz w:val="24"/>
          <w:szCs w:val="24"/>
        </w:rPr>
        <w:t>2</w:t>
      </w:r>
      <w:r w:rsidR="007F533A">
        <w:rPr>
          <w:rFonts w:ascii="Times New Roman" w:hAnsi="Times New Roman" w:cs="Times New Roman"/>
          <w:sz w:val="24"/>
          <w:szCs w:val="24"/>
        </w:rPr>
        <w:t>3</w:t>
      </w:r>
      <w:r w:rsidR="00F72B8B">
        <w:rPr>
          <w:rFonts w:ascii="Times New Roman" w:hAnsi="Times New Roman" w:cs="Times New Roman"/>
          <w:sz w:val="24"/>
          <w:szCs w:val="24"/>
        </w:rPr>
        <w:t xml:space="preserve"> </w:t>
      </w:r>
      <w:r>
        <w:rPr>
          <w:rFonts w:ascii="Times New Roman" w:hAnsi="Times New Roman" w:cs="Times New Roman"/>
          <w:sz w:val="24"/>
          <w:szCs w:val="24"/>
        </w:rPr>
        <w:t>год</w:t>
      </w:r>
      <w:r w:rsidR="00F72B8B">
        <w:rPr>
          <w:rFonts w:ascii="Times New Roman" w:hAnsi="Times New Roman" w:cs="Times New Roman"/>
          <w:sz w:val="24"/>
          <w:szCs w:val="24"/>
        </w:rPr>
        <w:t>ов</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6C085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CE16A1">
        <w:rPr>
          <w:rFonts w:ascii="Times New Roman" w:hAnsi="Times New Roman" w:cs="Times New Roman"/>
          <w:sz w:val="24"/>
          <w:szCs w:val="24"/>
        </w:rPr>
        <w:t>Соян</w:t>
      </w:r>
      <w:r w:rsidRPr="00F459F1">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6C085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r w:rsidR="00CE16A1">
        <w:rPr>
          <w:rFonts w:ascii="Times New Roman" w:hAnsi="Times New Roman" w:cs="Times New Roman"/>
          <w:sz w:val="24"/>
          <w:szCs w:val="24"/>
        </w:rPr>
        <w:t>Соян</w:t>
      </w:r>
      <w:r w:rsidR="0035388D">
        <w:rPr>
          <w:rFonts w:ascii="Times New Roman" w:hAnsi="Times New Roman" w:cs="Times New Roman"/>
          <w:sz w:val="24"/>
          <w:szCs w:val="24"/>
        </w:rPr>
        <w:t>ское</w:t>
      </w:r>
      <w:r w:rsidRPr="00F459F1">
        <w:rPr>
          <w:rFonts w:ascii="Times New Roman" w:hAnsi="Times New Roman" w:cs="Times New Roman"/>
          <w:sz w:val="24"/>
          <w:szCs w:val="24"/>
        </w:rPr>
        <w:t xml:space="preserve">" от </w:t>
      </w:r>
      <w:r w:rsidR="007F533A">
        <w:rPr>
          <w:rFonts w:ascii="Times New Roman" w:hAnsi="Times New Roman" w:cs="Times New Roman"/>
          <w:sz w:val="24"/>
          <w:szCs w:val="24"/>
        </w:rPr>
        <w:t xml:space="preserve">5 ноября </w:t>
      </w:r>
      <w:r w:rsidRPr="00F459F1">
        <w:rPr>
          <w:rFonts w:ascii="Times New Roman" w:hAnsi="Times New Roman" w:cs="Times New Roman"/>
          <w:sz w:val="24"/>
          <w:szCs w:val="24"/>
        </w:rPr>
        <w:t xml:space="preserve"> 20</w:t>
      </w:r>
      <w:r w:rsidR="007F533A">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7F533A">
        <w:rPr>
          <w:rFonts w:ascii="Times New Roman" w:hAnsi="Times New Roman" w:cs="Times New Roman"/>
          <w:sz w:val="24"/>
          <w:szCs w:val="24"/>
        </w:rPr>
        <w:t>23</w:t>
      </w:r>
      <w:r w:rsidRPr="00F459F1">
        <w:rPr>
          <w:rFonts w:ascii="Times New Roman" w:hAnsi="Times New Roman" w:cs="Times New Roman"/>
          <w:sz w:val="24"/>
          <w:szCs w:val="24"/>
        </w:rPr>
        <w:t xml:space="preserve"> "Об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r w:rsidR="00CE16A1">
        <w:rPr>
          <w:rFonts w:ascii="Times New Roman" w:hAnsi="Times New Roman" w:cs="Times New Roman"/>
          <w:sz w:val="24"/>
          <w:szCs w:val="24"/>
        </w:rPr>
        <w:t>Соян</w:t>
      </w:r>
      <w:r w:rsidR="00076B5F">
        <w:rPr>
          <w:rFonts w:ascii="Times New Roman" w:hAnsi="Times New Roman" w:cs="Times New Roman"/>
          <w:sz w:val="24"/>
          <w:szCs w:val="24"/>
        </w:rPr>
        <w:t xml:space="preserve">ское" </w:t>
      </w:r>
      <w:r w:rsidRPr="00F459F1">
        <w:rPr>
          <w:rFonts w:ascii="Times New Roman" w:hAnsi="Times New Roman" w:cs="Times New Roman"/>
          <w:sz w:val="24"/>
          <w:szCs w:val="24"/>
        </w:rPr>
        <w:t>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AA61C7">
        <w:rPr>
          <w:rFonts w:ascii="Times New Roman" w:hAnsi="Times New Roman" w:cs="Times New Roman"/>
          <w:sz w:val="24"/>
          <w:szCs w:val="24"/>
        </w:rPr>
        <w:t xml:space="preserve"> </w:t>
      </w:r>
      <w:r w:rsidR="00076B5F">
        <w:rPr>
          <w:rFonts w:ascii="Times New Roman" w:hAnsi="Times New Roman" w:cs="Times New Roman"/>
          <w:sz w:val="24"/>
          <w:szCs w:val="24"/>
        </w:rPr>
        <w:t>год</w:t>
      </w:r>
      <w:r w:rsidRPr="00F459F1">
        <w:rPr>
          <w:rFonts w:ascii="Times New Roman" w:hAnsi="Times New Roman" w:cs="Times New Roman"/>
          <w:sz w:val="24"/>
          <w:szCs w:val="24"/>
        </w:rPr>
        <w:t>".</w:t>
      </w:r>
    </w:p>
    <w:p w:rsidR="00DC684D" w:rsidRPr="00E72A40" w:rsidRDefault="00DC684D" w:rsidP="00DC684D">
      <w:pPr>
        <w:spacing w:after="0" w:line="360" w:lineRule="atLeast"/>
        <w:ind w:firstLine="425"/>
        <w:jc w:val="both"/>
        <w:rPr>
          <w:rFonts w:ascii="Times New Roman" w:hAnsi="Times New Roman" w:cs="Times New Roman"/>
          <w:sz w:val="24"/>
          <w:szCs w:val="24"/>
        </w:rPr>
      </w:pPr>
      <w:r w:rsidRPr="00E72A40">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E72A40">
        <w:rPr>
          <w:rFonts w:ascii="Times New Roman" w:hAnsi="Times New Roman" w:cs="Times New Roman"/>
          <w:sz w:val="24"/>
          <w:szCs w:val="24"/>
        </w:rPr>
        <w:t>2 ст. 174 Б</w:t>
      </w:r>
      <w:r w:rsidR="006C0854">
        <w:rPr>
          <w:rFonts w:ascii="Times New Roman" w:hAnsi="Times New Roman" w:cs="Times New Roman"/>
          <w:sz w:val="24"/>
          <w:szCs w:val="24"/>
        </w:rPr>
        <w:t>юджетного кодекса</w:t>
      </w:r>
      <w:r w:rsidRPr="00E72A40">
        <w:rPr>
          <w:rFonts w:ascii="Times New Roman" w:hAnsi="Times New Roman" w:cs="Times New Roman"/>
          <w:sz w:val="24"/>
          <w:szCs w:val="24"/>
        </w:rPr>
        <w:t xml:space="preserve"> РФ </w:t>
      </w:r>
      <w:r w:rsidRPr="00E72A40">
        <w:rPr>
          <w:rFonts w:ascii="Times New Roman" w:eastAsia="Times New Roman" w:hAnsi="Times New Roman" w:cs="Times New Roman"/>
          <w:sz w:val="24"/>
          <w:szCs w:val="24"/>
          <w:lang w:eastAsia="ru-RU"/>
        </w:rPr>
        <w:t xml:space="preserve">значения основных показателей проекта местного бюджета соответствуют значениям показателей Среднесрочного финансового плана муниципального образования </w:t>
      </w:r>
      <w:r w:rsidRPr="00E72A40">
        <w:rPr>
          <w:rFonts w:ascii="Times New Roman" w:hAnsi="Times New Roman" w:cs="Times New Roman"/>
          <w:sz w:val="24"/>
          <w:szCs w:val="24"/>
        </w:rPr>
        <w:t>«</w:t>
      </w:r>
      <w:r>
        <w:rPr>
          <w:rFonts w:ascii="Times New Roman" w:hAnsi="Times New Roman" w:cs="Times New Roman"/>
          <w:sz w:val="24"/>
          <w:szCs w:val="24"/>
        </w:rPr>
        <w:t>Соянское»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E72A40">
        <w:rPr>
          <w:rFonts w:ascii="Times New Roman" w:hAnsi="Times New Roman" w:cs="Times New Roman"/>
          <w:sz w:val="24"/>
          <w:szCs w:val="24"/>
        </w:rPr>
        <w:t>-202</w:t>
      </w:r>
      <w:r w:rsidR="007F533A">
        <w:rPr>
          <w:rFonts w:ascii="Times New Roman" w:hAnsi="Times New Roman" w:cs="Times New Roman"/>
          <w:sz w:val="24"/>
          <w:szCs w:val="24"/>
        </w:rPr>
        <w:t>3</w:t>
      </w:r>
      <w:r w:rsidRPr="00E72A40">
        <w:rPr>
          <w:rFonts w:ascii="Times New Roman" w:hAnsi="Times New Roman" w:cs="Times New Roman"/>
          <w:sz w:val="24"/>
          <w:szCs w:val="24"/>
        </w:rPr>
        <w:t xml:space="preserve"> годы</w:t>
      </w:r>
      <w:r w:rsidRPr="00E72A40">
        <w:rPr>
          <w:rFonts w:ascii="Times New Roman" w:eastAsia="Times New Roman" w:hAnsi="Times New Roman" w:cs="Times New Roman"/>
          <w:sz w:val="24"/>
          <w:szCs w:val="24"/>
          <w:lang w:eastAsia="ru-RU"/>
        </w:rPr>
        <w:t xml:space="preserve">, утвержденного постановлением администрации </w:t>
      </w:r>
      <w:r w:rsidR="006C0854">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"Соянское"</w:t>
      </w:r>
      <w:r w:rsidRPr="00E72A40">
        <w:rPr>
          <w:rFonts w:ascii="Times New Roman" w:eastAsia="Times New Roman" w:hAnsi="Times New Roman" w:cs="Times New Roman"/>
          <w:sz w:val="24"/>
          <w:szCs w:val="24"/>
          <w:lang w:eastAsia="ru-RU"/>
        </w:rPr>
        <w:t xml:space="preserve"> от </w:t>
      </w:r>
      <w:r w:rsidR="007F533A">
        <w:rPr>
          <w:rFonts w:ascii="Times New Roman" w:eastAsia="Times New Roman" w:hAnsi="Times New Roman" w:cs="Times New Roman"/>
          <w:sz w:val="24"/>
          <w:szCs w:val="24"/>
          <w:lang w:eastAsia="ru-RU"/>
        </w:rPr>
        <w:t>10 ноября 2020 года</w:t>
      </w:r>
      <w:r w:rsidRPr="00E72A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007F533A">
        <w:rPr>
          <w:rFonts w:ascii="Times New Roman" w:eastAsia="Times New Roman" w:hAnsi="Times New Roman" w:cs="Times New Roman"/>
          <w:sz w:val="24"/>
          <w:szCs w:val="24"/>
          <w:lang w:eastAsia="ru-RU"/>
        </w:rPr>
        <w:t>4</w:t>
      </w:r>
      <w:r w:rsidRPr="00E72A40">
        <w:rPr>
          <w:rFonts w:ascii="Times New Roman" w:eastAsia="Times New Roman" w:hAnsi="Times New Roman" w:cs="Times New Roman"/>
          <w:sz w:val="24"/>
          <w:szCs w:val="24"/>
          <w:lang w:eastAsia="ru-RU"/>
        </w:rPr>
        <w:t>.</w:t>
      </w:r>
    </w:p>
    <w:p w:rsidR="00DC684D" w:rsidRDefault="00DC684D" w:rsidP="00EE08AD">
      <w:pPr>
        <w:pStyle w:val="aa"/>
        <w:tabs>
          <w:tab w:val="left" w:pos="709"/>
          <w:tab w:val="left" w:pos="1134"/>
        </w:tabs>
        <w:spacing w:after="0" w:line="360" w:lineRule="atLeast"/>
        <w:ind w:firstLine="426"/>
        <w:jc w:val="both"/>
      </w:pPr>
    </w:p>
    <w:p w:rsidR="001D5D2E" w:rsidRPr="001D5D2E" w:rsidRDefault="008436CE" w:rsidP="00500C92">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D70BB7">
        <w:rPr>
          <w:rFonts w:ascii="Times New Roman" w:hAnsi="Times New Roman" w:cs="Times New Roman"/>
          <w:sz w:val="24"/>
          <w:szCs w:val="24"/>
        </w:rPr>
        <w:t>2</w:t>
      </w:r>
      <w:r w:rsidR="00E574F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E574FD">
        <w:rPr>
          <w:rFonts w:ascii="Times New Roman" w:hAnsi="Times New Roman" w:cs="Times New Roman"/>
          <w:sz w:val="24"/>
          <w:szCs w:val="24"/>
        </w:rPr>
        <w:t>4 328 429,50</w:t>
      </w:r>
      <w:r>
        <w:rPr>
          <w:rFonts w:ascii="Times New Roman" w:hAnsi="Times New Roman" w:cs="Times New Roman"/>
          <w:sz w:val="24"/>
          <w:szCs w:val="24"/>
        </w:rPr>
        <w:t xml:space="preserve"> рубл</w:t>
      </w:r>
      <w:r w:rsidR="007125FB">
        <w:rPr>
          <w:rFonts w:ascii="Times New Roman" w:hAnsi="Times New Roman" w:cs="Times New Roman"/>
          <w:sz w:val="24"/>
          <w:szCs w:val="24"/>
        </w:rPr>
        <w:t>ей</w:t>
      </w:r>
      <w:r>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E574FD">
        <w:rPr>
          <w:rFonts w:ascii="Times New Roman" w:hAnsi="Times New Roman" w:cs="Times New Roman"/>
          <w:sz w:val="24"/>
          <w:szCs w:val="24"/>
        </w:rPr>
        <w:t>4 328 429,50</w:t>
      </w:r>
      <w:r>
        <w:rPr>
          <w:rFonts w:ascii="Times New Roman" w:hAnsi="Times New Roman" w:cs="Times New Roman"/>
          <w:sz w:val="24"/>
          <w:szCs w:val="24"/>
        </w:rPr>
        <w:t xml:space="preserve"> рубл</w:t>
      </w:r>
      <w:r w:rsidR="007125FB">
        <w:rPr>
          <w:rFonts w:ascii="Times New Roman" w:hAnsi="Times New Roman" w:cs="Times New Roman"/>
          <w:sz w:val="24"/>
          <w:szCs w:val="24"/>
        </w:rPr>
        <w:t>ей</w:t>
      </w:r>
      <w:r w:rsidR="00E574FD">
        <w:rPr>
          <w:rFonts w:ascii="Times New Roman" w:hAnsi="Times New Roman" w:cs="Times New Roman"/>
          <w:sz w:val="24"/>
          <w:szCs w:val="24"/>
        </w:rPr>
        <w:t>;</w:t>
      </w:r>
    </w:p>
    <w:p w:rsidR="00E574FD" w:rsidRDefault="00E574FD"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прогнозируемый дефицит бюджета  в сумме 0 рублей.</w:t>
      </w:r>
    </w:p>
    <w:p w:rsidR="00E574FD" w:rsidRDefault="00E574FD" w:rsidP="00997202">
      <w:pPr>
        <w:pStyle w:val="a7"/>
        <w:tabs>
          <w:tab w:val="left" w:pos="993"/>
        </w:tabs>
        <w:spacing w:after="0" w:line="360" w:lineRule="atLeast"/>
        <w:ind w:left="0" w:firstLine="426"/>
        <w:jc w:val="both"/>
        <w:rPr>
          <w:rFonts w:ascii="Times New Roman" w:hAnsi="Times New Roman" w:cs="Times New Roman"/>
          <w:sz w:val="24"/>
          <w:szCs w:val="24"/>
        </w:rPr>
      </w:pP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574FD">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574FD">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386EE4" w:rsidRPr="00D54354" w:rsidRDefault="00FF6FE2" w:rsidP="00386EE4">
      <w:pPr>
        <w:pStyle w:val="a7"/>
        <w:spacing w:after="0" w:line="240" w:lineRule="auto"/>
        <w:ind w:left="1428"/>
        <w:jc w:val="right"/>
        <w:rPr>
          <w:rFonts w:ascii="Times New Roman" w:hAnsi="Times New Roman" w:cs="Times New Roman"/>
          <w:sz w:val="20"/>
          <w:szCs w:val="20"/>
        </w:rPr>
      </w:pPr>
      <w:r w:rsidRPr="00D54354">
        <w:rPr>
          <w:rFonts w:ascii="Times New Roman" w:hAnsi="Times New Roman" w:cs="Times New Roman"/>
          <w:sz w:val="20"/>
          <w:szCs w:val="20"/>
        </w:rPr>
        <w:t xml:space="preserve"> </w:t>
      </w:r>
      <w:r w:rsidR="00386EE4" w:rsidRPr="00D54354">
        <w:rPr>
          <w:rFonts w:ascii="Times New Roman" w:hAnsi="Times New Roman" w:cs="Times New Roman"/>
          <w:sz w:val="20"/>
          <w:szCs w:val="20"/>
        </w:rPr>
        <w:t>(рублей)</w:t>
      </w:r>
    </w:p>
    <w:tbl>
      <w:tblPr>
        <w:tblStyle w:val="a9"/>
        <w:tblW w:w="10065" w:type="dxa"/>
        <w:tblInd w:w="-318" w:type="dxa"/>
        <w:tblLayout w:type="fixed"/>
        <w:tblLook w:val="04A0"/>
      </w:tblPr>
      <w:tblGrid>
        <w:gridCol w:w="2127"/>
        <w:gridCol w:w="1276"/>
        <w:gridCol w:w="1418"/>
        <w:gridCol w:w="1275"/>
        <w:gridCol w:w="1418"/>
        <w:gridCol w:w="567"/>
        <w:gridCol w:w="1417"/>
        <w:gridCol w:w="567"/>
      </w:tblGrid>
      <w:tr w:rsidR="006F63B5" w:rsidRPr="0029363A" w:rsidTr="00876433">
        <w:trPr>
          <w:trHeight w:val="253"/>
          <w:tblHeader/>
        </w:trPr>
        <w:tc>
          <w:tcPr>
            <w:tcW w:w="2127" w:type="dxa"/>
            <w:vMerge w:val="restart"/>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276" w:type="dxa"/>
            <w:tcBorders>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201</w:t>
            </w:r>
            <w:r w:rsidR="00E574FD"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right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5244" w:type="dxa"/>
            <w:gridSpan w:val="5"/>
            <w:tcBorders>
              <w:left w:val="single" w:sz="4" w:space="0" w:color="auto"/>
              <w:bottom w:val="single" w:sz="4" w:space="0" w:color="auto"/>
              <w:right w:val="single" w:sz="4" w:space="0" w:color="auto"/>
            </w:tcBorders>
            <w:vAlign w:val="center"/>
          </w:tcPr>
          <w:p w:rsidR="006F63B5" w:rsidRPr="00A535BC" w:rsidRDefault="006F63B5" w:rsidP="00E574FD">
            <w:pPr>
              <w:jc w:val="center"/>
            </w:pPr>
            <w:r w:rsidRPr="00A535BC">
              <w:rPr>
                <w:rFonts w:ascii="Times New Roman" w:hAnsi="Times New Roman" w:cs="Times New Roman"/>
                <w:sz w:val="20"/>
                <w:szCs w:val="20"/>
              </w:rPr>
              <w:t>20</w:t>
            </w:r>
            <w:r w:rsidR="00D70BB7" w:rsidRPr="00A535BC">
              <w:rPr>
                <w:rFonts w:ascii="Times New Roman" w:hAnsi="Times New Roman" w:cs="Times New Roman"/>
                <w:sz w:val="20"/>
                <w:szCs w:val="20"/>
              </w:rPr>
              <w:t>2</w:t>
            </w:r>
            <w:r w:rsidR="00E574FD"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r>
      <w:tr w:rsidR="004A5FFF" w:rsidRPr="0029363A" w:rsidTr="00876433">
        <w:trPr>
          <w:trHeight w:val="558"/>
          <w:tblHeader/>
        </w:trPr>
        <w:tc>
          <w:tcPr>
            <w:tcW w:w="2127" w:type="dxa"/>
            <w:vMerge/>
            <w:vAlign w:val="center"/>
          </w:tcPr>
          <w:p w:rsidR="006F63B5" w:rsidRPr="00A535BC" w:rsidRDefault="006F63B5" w:rsidP="005F4EC3">
            <w:pPr>
              <w:jc w:val="center"/>
              <w:rPr>
                <w:rFonts w:ascii="Times New Roman" w:hAnsi="Times New Roman" w:cs="Times New Roman"/>
                <w:sz w:val="20"/>
                <w:szCs w:val="20"/>
              </w:rPr>
            </w:pPr>
          </w:p>
        </w:tc>
        <w:tc>
          <w:tcPr>
            <w:tcW w:w="1276" w:type="dxa"/>
            <w:vMerge w:val="restart"/>
            <w:tcBorders>
              <w:top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vMerge w:val="restart"/>
            <w:tcBorders>
              <w:top w:val="single" w:sz="4" w:space="0" w:color="auto"/>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Оценка</w:t>
            </w:r>
          </w:p>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985" w:type="dxa"/>
            <w:gridSpan w:val="2"/>
            <w:tcBorders>
              <w:top w:val="single" w:sz="4" w:space="0" w:color="auto"/>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оценке 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года (+/-)</w:t>
            </w:r>
          </w:p>
        </w:tc>
        <w:tc>
          <w:tcPr>
            <w:tcW w:w="1984" w:type="dxa"/>
            <w:gridSpan w:val="2"/>
            <w:tcBorders>
              <w:top w:val="single" w:sz="4" w:space="0" w:color="auto"/>
              <w:bottom w:val="single" w:sz="4" w:space="0" w:color="auto"/>
              <w:right w:val="single" w:sz="4" w:space="0" w:color="auto"/>
            </w:tcBorders>
            <w:shd w:val="clear" w:color="auto" w:fill="auto"/>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исполнению  201</w:t>
            </w:r>
            <w:r w:rsidR="00E574FD" w:rsidRPr="00A535BC">
              <w:rPr>
                <w:rFonts w:ascii="Times New Roman" w:hAnsi="Times New Roman" w:cs="Times New Roman"/>
                <w:sz w:val="20"/>
                <w:szCs w:val="20"/>
              </w:rPr>
              <w:t xml:space="preserve">9 </w:t>
            </w:r>
            <w:r w:rsidRPr="00A535BC">
              <w:rPr>
                <w:rFonts w:ascii="Times New Roman" w:hAnsi="Times New Roman" w:cs="Times New Roman"/>
                <w:sz w:val="20"/>
                <w:szCs w:val="20"/>
              </w:rPr>
              <w:t>года (+/-)</w:t>
            </w:r>
          </w:p>
        </w:tc>
      </w:tr>
      <w:tr w:rsidR="004A5FFF" w:rsidRPr="0029363A" w:rsidTr="00876433">
        <w:trPr>
          <w:trHeight w:val="410"/>
          <w:tblHeader/>
        </w:trPr>
        <w:tc>
          <w:tcPr>
            <w:tcW w:w="2127" w:type="dxa"/>
            <w:vMerge/>
            <w:vAlign w:val="center"/>
          </w:tcPr>
          <w:p w:rsidR="006F63B5" w:rsidRPr="00A535BC" w:rsidRDefault="006F63B5" w:rsidP="005F4EC3">
            <w:pPr>
              <w:jc w:val="center"/>
              <w:rPr>
                <w:rFonts w:ascii="Times New Roman" w:hAnsi="Times New Roman" w:cs="Times New Roman"/>
                <w:sz w:val="20"/>
                <w:szCs w:val="20"/>
              </w:rPr>
            </w:pPr>
          </w:p>
        </w:tc>
        <w:tc>
          <w:tcPr>
            <w:tcW w:w="1276" w:type="dxa"/>
            <w:vMerge/>
            <w:vAlign w:val="center"/>
          </w:tcPr>
          <w:p w:rsidR="006F63B5" w:rsidRPr="00A535BC" w:rsidRDefault="006F63B5" w:rsidP="005F4EC3">
            <w:pPr>
              <w:jc w:val="center"/>
              <w:rPr>
                <w:rFonts w:ascii="Times New Roman" w:hAnsi="Times New Roman" w:cs="Times New Roman"/>
                <w:sz w:val="20"/>
                <w:szCs w:val="20"/>
              </w:rPr>
            </w:pPr>
          </w:p>
        </w:tc>
        <w:tc>
          <w:tcPr>
            <w:tcW w:w="1418" w:type="dxa"/>
            <w:vMerge/>
            <w:tcBorders>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275" w:type="dxa"/>
            <w:vMerge/>
            <w:tcBorders>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418" w:type="dxa"/>
            <w:tcBorders>
              <w:top w:val="single" w:sz="4" w:space="0" w:color="auto"/>
              <w:right w:val="single" w:sz="4" w:space="0" w:color="auto"/>
            </w:tcBorders>
            <w:vAlign w:val="center"/>
          </w:tcPr>
          <w:p w:rsidR="006F63B5"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гр.4-гр.3</w:t>
            </w:r>
            <w:r w:rsidR="006F63B5" w:rsidRPr="00A535BC">
              <w:rPr>
                <w:rFonts w:ascii="Times New Roman" w:hAnsi="Times New Roman" w:cs="Times New Roman"/>
                <w:sz w:val="20"/>
                <w:szCs w:val="20"/>
              </w:rPr>
              <w:t xml:space="preserve"> </w:t>
            </w:r>
          </w:p>
        </w:tc>
        <w:tc>
          <w:tcPr>
            <w:tcW w:w="567" w:type="dxa"/>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гр.4-гр.2</w:t>
            </w:r>
            <w:r w:rsidR="006F63B5" w:rsidRPr="00A535BC">
              <w:rPr>
                <w:rFonts w:ascii="Times New Roman" w:hAnsi="Times New Roman" w:cs="Times New Roman"/>
                <w:sz w:val="20"/>
                <w:szCs w:val="20"/>
              </w:rPr>
              <w:t xml:space="preserve"> </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4A5FFF" w:rsidRPr="0029363A" w:rsidTr="00876433">
        <w:trPr>
          <w:trHeight w:val="236"/>
          <w:tblHeader/>
        </w:trPr>
        <w:tc>
          <w:tcPr>
            <w:tcW w:w="2127"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276"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1418" w:type="dxa"/>
            <w:tcBorders>
              <w:righ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567" w:type="dxa"/>
            <w:tcBorders>
              <w:lef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7</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8</w:t>
            </w:r>
          </w:p>
        </w:tc>
      </w:tr>
      <w:tr w:rsidR="004A5FFF" w:rsidRPr="0029363A" w:rsidTr="00876433">
        <w:tc>
          <w:tcPr>
            <w:tcW w:w="2127" w:type="dxa"/>
            <w:vAlign w:val="center"/>
          </w:tcPr>
          <w:p w:rsidR="006F63B5" w:rsidRPr="00A535BC" w:rsidRDefault="006F63B5" w:rsidP="005F4EC3">
            <w:pPr>
              <w:rPr>
                <w:rFonts w:ascii="Times New Roman" w:hAnsi="Times New Roman" w:cs="Times New Roman"/>
                <w:sz w:val="20"/>
                <w:szCs w:val="20"/>
              </w:rPr>
            </w:pPr>
            <w:r w:rsidRPr="00A535BC">
              <w:rPr>
                <w:rFonts w:ascii="Times New Roman" w:hAnsi="Times New Roman" w:cs="Times New Roman"/>
                <w:sz w:val="20"/>
                <w:szCs w:val="20"/>
              </w:rPr>
              <w:t>Доходы</w:t>
            </w:r>
          </w:p>
        </w:tc>
        <w:tc>
          <w:tcPr>
            <w:tcW w:w="1276" w:type="dxa"/>
            <w:vAlign w:val="center"/>
          </w:tcPr>
          <w:p w:rsidR="006F63B5" w:rsidRPr="00A535BC" w:rsidRDefault="00876433" w:rsidP="005F4EC3">
            <w:pPr>
              <w:jc w:val="center"/>
              <w:rPr>
                <w:rFonts w:ascii="Times New Roman" w:hAnsi="Times New Roman" w:cs="Times New Roman"/>
                <w:sz w:val="20"/>
                <w:szCs w:val="20"/>
              </w:rPr>
            </w:pPr>
            <w:r w:rsidRPr="00A535BC">
              <w:rPr>
                <w:rFonts w:ascii="Times New Roman" w:eastAsia="Times New Roman" w:hAnsi="Times New Roman" w:cs="Times New Roman"/>
                <w:bCs/>
                <w:sz w:val="20"/>
                <w:szCs w:val="20"/>
                <w:lang w:eastAsia="ru-RU"/>
              </w:rPr>
              <w:t>5 157 078,30</w:t>
            </w:r>
          </w:p>
        </w:tc>
        <w:tc>
          <w:tcPr>
            <w:tcW w:w="1418" w:type="dxa"/>
            <w:vAlign w:val="center"/>
          </w:tcPr>
          <w:p w:rsidR="006F63B5" w:rsidRPr="00A535BC" w:rsidRDefault="00876433" w:rsidP="006A414D">
            <w:pPr>
              <w:jc w:val="center"/>
              <w:rPr>
                <w:rFonts w:ascii="Times New Roman" w:hAnsi="Times New Roman" w:cs="Times New Roman"/>
                <w:sz w:val="20"/>
                <w:szCs w:val="20"/>
              </w:rPr>
            </w:pPr>
            <w:r w:rsidRPr="00A535BC">
              <w:rPr>
                <w:rFonts w:ascii="Times New Roman" w:hAnsi="Times New Roman" w:cs="Times New Roman"/>
                <w:sz w:val="20"/>
                <w:szCs w:val="20"/>
              </w:rPr>
              <w:t>4 246 670</w:t>
            </w:r>
          </w:p>
        </w:tc>
        <w:tc>
          <w:tcPr>
            <w:tcW w:w="1275" w:type="dxa"/>
            <w:vAlign w:val="center"/>
          </w:tcPr>
          <w:p w:rsidR="006F63B5" w:rsidRPr="00A535BC" w:rsidRDefault="00876433" w:rsidP="007D0271">
            <w:pPr>
              <w:jc w:val="center"/>
              <w:rPr>
                <w:rFonts w:ascii="Times New Roman" w:hAnsi="Times New Roman" w:cs="Times New Roman"/>
                <w:sz w:val="20"/>
                <w:szCs w:val="20"/>
              </w:rPr>
            </w:pPr>
            <w:r w:rsidRPr="00A535BC">
              <w:rPr>
                <w:rFonts w:ascii="Times New Roman" w:hAnsi="Times New Roman" w:cs="Times New Roman"/>
                <w:sz w:val="20"/>
                <w:szCs w:val="20"/>
              </w:rPr>
              <w:t>4 328 429,50</w:t>
            </w:r>
          </w:p>
        </w:tc>
        <w:tc>
          <w:tcPr>
            <w:tcW w:w="1418" w:type="dxa"/>
            <w:tcBorders>
              <w:right w:val="single" w:sz="4" w:space="0" w:color="auto"/>
            </w:tcBorders>
            <w:vAlign w:val="center"/>
          </w:tcPr>
          <w:p w:rsidR="006F63B5" w:rsidRPr="00A535BC" w:rsidRDefault="006B3748" w:rsidP="007D0271">
            <w:pPr>
              <w:jc w:val="center"/>
              <w:rPr>
                <w:rFonts w:ascii="Times New Roman" w:hAnsi="Times New Roman" w:cs="Times New Roman"/>
                <w:sz w:val="20"/>
                <w:szCs w:val="20"/>
              </w:rPr>
            </w:pPr>
            <w:r w:rsidRPr="00A535BC">
              <w:rPr>
                <w:rFonts w:ascii="Times New Roman" w:hAnsi="Times New Roman" w:cs="Times New Roman"/>
                <w:sz w:val="20"/>
                <w:szCs w:val="20"/>
              </w:rPr>
              <w:t>+81 759,50</w:t>
            </w:r>
          </w:p>
        </w:tc>
        <w:tc>
          <w:tcPr>
            <w:tcW w:w="567" w:type="dxa"/>
            <w:tcBorders>
              <w:left w:val="single" w:sz="4" w:space="0" w:color="auto"/>
            </w:tcBorders>
            <w:vAlign w:val="center"/>
          </w:tcPr>
          <w:p w:rsidR="006F63B5" w:rsidRPr="00A535BC" w:rsidRDefault="006B3748" w:rsidP="007D0271">
            <w:pPr>
              <w:jc w:val="center"/>
              <w:rPr>
                <w:rFonts w:ascii="Times New Roman" w:hAnsi="Times New Roman" w:cs="Times New Roman"/>
                <w:sz w:val="20"/>
                <w:szCs w:val="20"/>
              </w:rPr>
            </w:pPr>
            <w:r w:rsidRPr="00A535BC">
              <w:rPr>
                <w:rFonts w:ascii="Times New Roman" w:hAnsi="Times New Roman" w:cs="Times New Roman"/>
                <w:sz w:val="20"/>
                <w:szCs w:val="20"/>
              </w:rPr>
              <w:t>+2</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B3748" w:rsidP="00DE7FB7">
            <w:pPr>
              <w:jc w:val="center"/>
              <w:rPr>
                <w:rFonts w:ascii="Times New Roman" w:hAnsi="Times New Roman" w:cs="Times New Roman"/>
                <w:sz w:val="20"/>
                <w:szCs w:val="20"/>
              </w:rPr>
            </w:pPr>
            <w:r w:rsidRPr="00A535BC">
              <w:rPr>
                <w:rFonts w:ascii="Times New Roman" w:hAnsi="Times New Roman" w:cs="Times New Roman"/>
                <w:sz w:val="20"/>
                <w:szCs w:val="20"/>
              </w:rPr>
              <w:t>-828 648,80</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7D0271" w:rsidP="006B3748">
            <w:pPr>
              <w:rPr>
                <w:rFonts w:ascii="Times New Roman" w:hAnsi="Times New Roman" w:cs="Times New Roman"/>
                <w:sz w:val="20"/>
                <w:szCs w:val="20"/>
              </w:rPr>
            </w:pPr>
            <w:r w:rsidRPr="00A535BC">
              <w:rPr>
                <w:rFonts w:ascii="Times New Roman" w:hAnsi="Times New Roman" w:cs="Times New Roman"/>
                <w:sz w:val="20"/>
                <w:szCs w:val="20"/>
              </w:rPr>
              <w:t>-</w:t>
            </w:r>
            <w:r w:rsidR="006B3748" w:rsidRPr="00A535BC">
              <w:rPr>
                <w:rFonts w:ascii="Times New Roman" w:hAnsi="Times New Roman" w:cs="Times New Roman"/>
                <w:sz w:val="20"/>
                <w:szCs w:val="20"/>
              </w:rPr>
              <w:t>16</w:t>
            </w:r>
          </w:p>
        </w:tc>
      </w:tr>
      <w:tr w:rsidR="00876433" w:rsidRPr="001D6092" w:rsidTr="00876433">
        <w:tc>
          <w:tcPr>
            <w:tcW w:w="2127" w:type="dxa"/>
            <w:vAlign w:val="center"/>
          </w:tcPr>
          <w:p w:rsidR="00876433" w:rsidRPr="00A535BC" w:rsidRDefault="00876433" w:rsidP="005F4EC3">
            <w:pPr>
              <w:rPr>
                <w:rFonts w:ascii="Times New Roman" w:hAnsi="Times New Roman" w:cs="Times New Roman"/>
                <w:sz w:val="20"/>
                <w:szCs w:val="20"/>
              </w:rPr>
            </w:pPr>
            <w:r w:rsidRPr="00A535BC">
              <w:rPr>
                <w:rFonts w:ascii="Times New Roman" w:hAnsi="Times New Roman" w:cs="Times New Roman"/>
                <w:sz w:val="20"/>
                <w:szCs w:val="20"/>
              </w:rPr>
              <w:t>Расходы</w:t>
            </w:r>
          </w:p>
        </w:tc>
        <w:tc>
          <w:tcPr>
            <w:tcW w:w="1276" w:type="dxa"/>
            <w:vAlign w:val="center"/>
          </w:tcPr>
          <w:p w:rsidR="00876433" w:rsidRPr="00A535BC" w:rsidRDefault="00876433" w:rsidP="009231EB">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bCs/>
                <w:sz w:val="20"/>
                <w:szCs w:val="20"/>
                <w:lang w:eastAsia="ru-RU"/>
              </w:rPr>
              <w:t>5 174 124,39</w:t>
            </w:r>
          </w:p>
        </w:tc>
        <w:tc>
          <w:tcPr>
            <w:tcW w:w="1418" w:type="dxa"/>
            <w:vAlign w:val="center"/>
          </w:tcPr>
          <w:p w:rsidR="00876433" w:rsidRPr="00A535BC" w:rsidRDefault="00876433" w:rsidP="00EB63C0">
            <w:pPr>
              <w:jc w:val="center"/>
              <w:rPr>
                <w:rFonts w:ascii="Times New Roman" w:hAnsi="Times New Roman" w:cs="Times New Roman"/>
                <w:sz w:val="20"/>
                <w:szCs w:val="20"/>
              </w:rPr>
            </w:pPr>
            <w:r w:rsidRPr="00A535BC">
              <w:rPr>
                <w:rFonts w:ascii="Times New Roman" w:hAnsi="Times New Roman" w:cs="Times New Roman"/>
                <w:sz w:val="20"/>
                <w:szCs w:val="20"/>
              </w:rPr>
              <w:t>4 029 825,96</w:t>
            </w:r>
          </w:p>
        </w:tc>
        <w:tc>
          <w:tcPr>
            <w:tcW w:w="1275" w:type="dxa"/>
            <w:vAlign w:val="center"/>
          </w:tcPr>
          <w:p w:rsidR="00876433" w:rsidRPr="00A535BC" w:rsidRDefault="00876433" w:rsidP="007D0271">
            <w:pPr>
              <w:jc w:val="center"/>
              <w:rPr>
                <w:rFonts w:ascii="Times New Roman" w:hAnsi="Times New Roman" w:cs="Times New Roman"/>
                <w:sz w:val="20"/>
                <w:szCs w:val="20"/>
              </w:rPr>
            </w:pPr>
            <w:r w:rsidRPr="00A535BC">
              <w:rPr>
                <w:rFonts w:ascii="Times New Roman" w:hAnsi="Times New Roman" w:cs="Times New Roman"/>
                <w:sz w:val="20"/>
                <w:szCs w:val="20"/>
              </w:rPr>
              <w:t>4 328 429,50</w:t>
            </w:r>
          </w:p>
        </w:tc>
        <w:tc>
          <w:tcPr>
            <w:tcW w:w="1418" w:type="dxa"/>
            <w:tcBorders>
              <w:right w:val="single" w:sz="4" w:space="0" w:color="auto"/>
            </w:tcBorders>
            <w:vAlign w:val="center"/>
          </w:tcPr>
          <w:p w:rsidR="00876433" w:rsidRPr="00A535BC" w:rsidRDefault="006B3748" w:rsidP="007D0271">
            <w:pPr>
              <w:jc w:val="center"/>
              <w:rPr>
                <w:rFonts w:ascii="Times New Roman" w:hAnsi="Times New Roman" w:cs="Times New Roman"/>
                <w:sz w:val="20"/>
                <w:szCs w:val="20"/>
              </w:rPr>
            </w:pPr>
            <w:r w:rsidRPr="00A535BC">
              <w:rPr>
                <w:rFonts w:ascii="Times New Roman" w:hAnsi="Times New Roman" w:cs="Times New Roman"/>
                <w:sz w:val="20"/>
                <w:szCs w:val="20"/>
              </w:rPr>
              <w:t>+298 603,54</w:t>
            </w:r>
          </w:p>
        </w:tc>
        <w:tc>
          <w:tcPr>
            <w:tcW w:w="567" w:type="dxa"/>
            <w:tcBorders>
              <w:left w:val="single" w:sz="4" w:space="0" w:color="auto"/>
            </w:tcBorders>
            <w:vAlign w:val="center"/>
          </w:tcPr>
          <w:p w:rsidR="00876433" w:rsidRPr="00A535BC" w:rsidRDefault="006B3748" w:rsidP="007D0271">
            <w:pPr>
              <w:jc w:val="center"/>
              <w:rPr>
                <w:rFonts w:ascii="Times New Roman" w:hAnsi="Times New Roman" w:cs="Times New Roman"/>
                <w:sz w:val="20"/>
                <w:szCs w:val="20"/>
              </w:rPr>
            </w:pPr>
            <w:r w:rsidRPr="00A535BC">
              <w:rPr>
                <w:rFonts w:ascii="Times New Roman" w:hAnsi="Times New Roman" w:cs="Times New Roman"/>
                <w:sz w:val="20"/>
                <w:szCs w:val="20"/>
              </w:rPr>
              <w:t>+7</w:t>
            </w:r>
          </w:p>
        </w:tc>
        <w:tc>
          <w:tcPr>
            <w:tcW w:w="1417" w:type="dxa"/>
            <w:tcBorders>
              <w:top w:val="single" w:sz="4" w:space="0" w:color="auto"/>
              <w:bottom w:val="single" w:sz="4" w:space="0" w:color="auto"/>
              <w:right w:val="single" w:sz="4" w:space="0" w:color="auto"/>
            </w:tcBorders>
            <w:shd w:val="clear" w:color="auto" w:fill="auto"/>
            <w:vAlign w:val="center"/>
          </w:tcPr>
          <w:p w:rsidR="00876433" w:rsidRPr="00A535BC" w:rsidRDefault="00876433" w:rsidP="006B3748">
            <w:pPr>
              <w:jc w:val="center"/>
              <w:rPr>
                <w:rFonts w:ascii="Times New Roman" w:hAnsi="Times New Roman" w:cs="Times New Roman"/>
                <w:sz w:val="20"/>
                <w:szCs w:val="20"/>
              </w:rPr>
            </w:pPr>
            <w:r w:rsidRPr="00A535BC">
              <w:rPr>
                <w:rFonts w:ascii="Times New Roman" w:hAnsi="Times New Roman" w:cs="Times New Roman"/>
                <w:sz w:val="20"/>
                <w:szCs w:val="20"/>
              </w:rPr>
              <w:t>-</w:t>
            </w:r>
            <w:r w:rsidR="006B3748" w:rsidRPr="00A535BC">
              <w:rPr>
                <w:rFonts w:ascii="Times New Roman" w:hAnsi="Times New Roman" w:cs="Times New Roman"/>
                <w:sz w:val="20"/>
                <w:szCs w:val="20"/>
              </w:rPr>
              <w:t>845 694,89</w:t>
            </w:r>
          </w:p>
        </w:tc>
        <w:tc>
          <w:tcPr>
            <w:tcW w:w="567" w:type="dxa"/>
            <w:tcBorders>
              <w:top w:val="single" w:sz="4" w:space="0" w:color="auto"/>
              <w:bottom w:val="single" w:sz="4" w:space="0" w:color="auto"/>
              <w:right w:val="single" w:sz="4" w:space="0" w:color="auto"/>
            </w:tcBorders>
            <w:shd w:val="clear" w:color="auto" w:fill="auto"/>
            <w:vAlign w:val="center"/>
          </w:tcPr>
          <w:p w:rsidR="00876433" w:rsidRPr="00A535BC" w:rsidRDefault="00876433" w:rsidP="006B3748">
            <w:pPr>
              <w:jc w:val="center"/>
              <w:rPr>
                <w:rFonts w:ascii="Times New Roman" w:hAnsi="Times New Roman" w:cs="Times New Roman"/>
                <w:sz w:val="20"/>
                <w:szCs w:val="20"/>
              </w:rPr>
            </w:pPr>
            <w:r w:rsidRPr="00A535BC">
              <w:rPr>
                <w:rFonts w:ascii="Times New Roman" w:hAnsi="Times New Roman" w:cs="Times New Roman"/>
                <w:sz w:val="20"/>
                <w:szCs w:val="20"/>
              </w:rPr>
              <w:t>-</w:t>
            </w:r>
            <w:r w:rsidR="006B3748" w:rsidRPr="00A535BC">
              <w:rPr>
                <w:rFonts w:ascii="Times New Roman" w:hAnsi="Times New Roman" w:cs="Times New Roman"/>
                <w:sz w:val="20"/>
                <w:szCs w:val="20"/>
              </w:rPr>
              <w:t>16</w:t>
            </w:r>
          </w:p>
        </w:tc>
      </w:tr>
      <w:tr w:rsidR="00876433" w:rsidRPr="0029363A" w:rsidTr="00876433">
        <w:tc>
          <w:tcPr>
            <w:tcW w:w="2127" w:type="dxa"/>
            <w:vAlign w:val="center"/>
          </w:tcPr>
          <w:p w:rsidR="00876433" w:rsidRPr="00A535BC" w:rsidRDefault="00876433" w:rsidP="005F4EC3">
            <w:pPr>
              <w:rPr>
                <w:rFonts w:ascii="Times New Roman" w:hAnsi="Times New Roman" w:cs="Times New Roman"/>
                <w:sz w:val="20"/>
                <w:szCs w:val="20"/>
              </w:rPr>
            </w:pPr>
            <w:r w:rsidRPr="00A535BC">
              <w:rPr>
                <w:rFonts w:ascii="Times New Roman" w:hAnsi="Times New Roman" w:cs="Times New Roman"/>
                <w:sz w:val="20"/>
                <w:szCs w:val="20"/>
              </w:rPr>
              <w:t>Результат исполнения бюджета (дефицит/профицит бюджета (+/-))</w:t>
            </w:r>
          </w:p>
        </w:tc>
        <w:tc>
          <w:tcPr>
            <w:tcW w:w="1276" w:type="dxa"/>
            <w:vAlign w:val="center"/>
          </w:tcPr>
          <w:p w:rsidR="00876433" w:rsidRPr="00A535BC" w:rsidRDefault="00876433" w:rsidP="009231EB">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bCs/>
                <w:sz w:val="20"/>
                <w:szCs w:val="20"/>
                <w:lang w:eastAsia="ru-RU"/>
              </w:rPr>
              <w:t>-17 046,09</w:t>
            </w:r>
          </w:p>
        </w:tc>
        <w:tc>
          <w:tcPr>
            <w:tcW w:w="1418" w:type="dxa"/>
            <w:vAlign w:val="center"/>
          </w:tcPr>
          <w:p w:rsidR="00876433" w:rsidRPr="00A535BC" w:rsidRDefault="00876433" w:rsidP="00C74D90">
            <w:pPr>
              <w:jc w:val="center"/>
              <w:rPr>
                <w:rFonts w:ascii="Times New Roman" w:hAnsi="Times New Roman" w:cs="Times New Roman"/>
                <w:sz w:val="20"/>
                <w:szCs w:val="20"/>
              </w:rPr>
            </w:pPr>
            <w:r w:rsidRPr="00A535BC">
              <w:rPr>
                <w:rFonts w:ascii="Times New Roman" w:hAnsi="Times New Roman" w:cs="Times New Roman"/>
                <w:sz w:val="20"/>
                <w:szCs w:val="20"/>
              </w:rPr>
              <w:t>+216 844,04</w:t>
            </w:r>
          </w:p>
        </w:tc>
        <w:tc>
          <w:tcPr>
            <w:tcW w:w="1275" w:type="dxa"/>
            <w:vAlign w:val="center"/>
          </w:tcPr>
          <w:p w:rsidR="00876433" w:rsidRPr="00A535BC" w:rsidRDefault="00876433"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876433" w:rsidRPr="00A535BC" w:rsidRDefault="00876433"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r w:rsidR="006B3748" w:rsidRPr="00A535BC">
              <w:rPr>
                <w:rFonts w:ascii="Times New Roman" w:hAnsi="Times New Roman" w:cs="Times New Roman"/>
                <w:sz w:val="20"/>
                <w:szCs w:val="20"/>
              </w:rPr>
              <w:t>216 844,04</w:t>
            </w:r>
          </w:p>
        </w:tc>
        <w:tc>
          <w:tcPr>
            <w:tcW w:w="567" w:type="dxa"/>
            <w:tcBorders>
              <w:left w:val="single" w:sz="4" w:space="0" w:color="auto"/>
            </w:tcBorders>
            <w:vAlign w:val="center"/>
          </w:tcPr>
          <w:p w:rsidR="00876433" w:rsidRPr="00A535BC" w:rsidRDefault="006B3748"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876433" w:rsidRPr="00A535BC" w:rsidRDefault="006B3748" w:rsidP="00E47250">
            <w:pPr>
              <w:jc w:val="center"/>
              <w:rPr>
                <w:rFonts w:ascii="Times New Roman" w:hAnsi="Times New Roman" w:cs="Times New Roman"/>
                <w:sz w:val="20"/>
                <w:szCs w:val="20"/>
              </w:rPr>
            </w:pPr>
            <w:r w:rsidRPr="00A535BC">
              <w:rPr>
                <w:rFonts w:ascii="Times New Roman" w:hAnsi="Times New Roman" w:cs="Times New Roman"/>
                <w:sz w:val="20"/>
                <w:szCs w:val="20"/>
              </w:rPr>
              <w:t>+17 046,09</w:t>
            </w:r>
          </w:p>
        </w:tc>
        <w:tc>
          <w:tcPr>
            <w:tcW w:w="567" w:type="dxa"/>
            <w:tcBorders>
              <w:top w:val="single" w:sz="4" w:space="0" w:color="auto"/>
              <w:bottom w:val="single" w:sz="4" w:space="0" w:color="auto"/>
              <w:right w:val="single" w:sz="4" w:space="0" w:color="auto"/>
            </w:tcBorders>
            <w:shd w:val="clear" w:color="auto" w:fill="auto"/>
            <w:vAlign w:val="center"/>
          </w:tcPr>
          <w:p w:rsidR="00876433" w:rsidRPr="00A535BC" w:rsidRDefault="006B3748"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281D82" w:rsidRPr="0029363A" w:rsidTr="00876433">
        <w:tc>
          <w:tcPr>
            <w:tcW w:w="2127" w:type="dxa"/>
            <w:vAlign w:val="center"/>
          </w:tcPr>
          <w:p w:rsidR="00281D82" w:rsidRPr="00A535BC" w:rsidRDefault="00281D82" w:rsidP="005F4EC3">
            <w:pPr>
              <w:rPr>
                <w:rFonts w:ascii="Times New Roman" w:hAnsi="Times New Roman" w:cs="Times New Roman"/>
                <w:sz w:val="20"/>
                <w:szCs w:val="20"/>
              </w:rPr>
            </w:pPr>
            <w:r w:rsidRPr="00A535BC">
              <w:rPr>
                <w:rFonts w:ascii="Times New Roman" w:hAnsi="Times New Roman" w:cs="Times New Roman"/>
                <w:sz w:val="20"/>
                <w:szCs w:val="20"/>
              </w:rPr>
              <w:t>Верхний предел муниципального долга</w:t>
            </w:r>
          </w:p>
        </w:tc>
        <w:tc>
          <w:tcPr>
            <w:tcW w:w="1276" w:type="dxa"/>
            <w:vAlign w:val="center"/>
          </w:tcPr>
          <w:p w:rsidR="00281D82" w:rsidRPr="00A535BC" w:rsidRDefault="00281D82" w:rsidP="00E81EC4">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bCs/>
                <w:sz w:val="20"/>
                <w:szCs w:val="20"/>
                <w:lang w:eastAsia="ru-RU"/>
              </w:rPr>
              <w:t>-</w:t>
            </w:r>
          </w:p>
        </w:tc>
        <w:tc>
          <w:tcPr>
            <w:tcW w:w="1418" w:type="dxa"/>
            <w:vAlign w:val="center"/>
          </w:tcPr>
          <w:p w:rsidR="00281D82" w:rsidRPr="00A535BC" w:rsidRDefault="00281D82" w:rsidP="00C74D9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275" w:type="dxa"/>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left w:val="single" w:sz="4" w:space="0" w:color="auto"/>
            </w:tcBorders>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281D82"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top w:val="single" w:sz="4" w:space="0" w:color="auto"/>
              <w:bottom w:val="single" w:sz="4" w:space="0" w:color="auto"/>
              <w:right w:val="single" w:sz="4" w:space="0" w:color="auto"/>
            </w:tcBorders>
            <w:shd w:val="clear" w:color="auto" w:fill="auto"/>
            <w:vAlign w:val="center"/>
          </w:tcPr>
          <w:p w:rsidR="00281D82"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bl>
    <w:p w:rsidR="007D7B72" w:rsidRDefault="00F807AD" w:rsidP="004A5FFF">
      <w:pPr>
        <w:spacing w:after="0" w:line="360" w:lineRule="atLeast"/>
        <w:ind w:firstLine="425"/>
        <w:jc w:val="both"/>
        <w:rPr>
          <w:rFonts w:ascii="Times New Roman" w:hAnsi="Times New Roman" w:cs="Times New Roman"/>
          <w:sz w:val="24"/>
          <w:szCs w:val="24"/>
        </w:rPr>
      </w:pPr>
      <w:r w:rsidRPr="00CB6B55">
        <w:rPr>
          <w:rFonts w:ascii="Times New Roman" w:hAnsi="Times New Roman" w:cs="Times New Roman"/>
          <w:sz w:val="24"/>
          <w:szCs w:val="24"/>
        </w:rPr>
        <w:t xml:space="preserve">При рассмотрении Проекта бюджета наблюдается </w:t>
      </w:r>
      <w:r w:rsidR="006B3748">
        <w:rPr>
          <w:rFonts w:ascii="Times New Roman" w:hAnsi="Times New Roman" w:cs="Times New Roman"/>
          <w:sz w:val="24"/>
          <w:szCs w:val="24"/>
        </w:rPr>
        <w:t>рост</w:t>
      </w:r>
      <w:r w:rsidRPr="00CB6B55">
        <w:rPr>
          <w:rFonts w:ascii="Times New Roman" w:hAnsi="Times New Roman" w:cs="Times New Roman"/>
          <w:sz w:val="24"/>
          <w:szCs w:val="24"/>
        </w:rPr>
        <w:t xml:space="preserve"> объемов доходов и</w:t>
      </w:r>
      <w:r w:rsidR="002A784D">
        <w:rPr>
          <w:rFonts w:ascii="Times New Roman" w:hAnsi="Times New Roman" w:cs="Times New Roman"/>
          <w:sz w:val="24"/>
          <w:szCs w:val="24"/>
        </w:rPr>
        <w:t xml:space="preserve"> </w:t>
      </w:r>
      <w:r w:rsidRPr="00CB6B55">
        <w:rPr>
          <w:rFonts w:ascii="Times New Roman" w:hAnsi="Times New Roman" w:cs="Times New Roman"/>
          <w:sz w:val="24"/>
          <w:szCs w:val="24"/>
        </w:rPr>
        <w:t>расходов бюджета в 20</w:t>
      </w:r>
      <w:r w:rsidR="00B37982">
        <w:rPr>
          <w:rFonts w:ascii="Times New Roman" w:hAnsi="Times New Roman" w:cs="Times New Roman"/>
          <w:sz w:val="24"/>
          <w:szCs w:val="24"/>
        </w:rPr>
        <w:t>2</w:t>
      </w:r>
      <w:r w:rsidR="006B3748">
        <w:rPr>
          <w:rFonts w:ascii="Times New Roman" w:hAnsi="Times New Roman" w:cs="Times New Roman"/>
          <w:sz w:val="24"/>
          <w:szCs w:val="24"/>
        </w:rPr>
        <w:t>1</w:t>
      </w:r>
      <w:r w:rsidRPr="00CB6B55">
        <w:rPr>
          <w:rFonts w:ascii="Times New Roman" w:hAnsi="Times New Roman" w:cs="Times New Roman"/>
          <w:sz w:val="24"/>
          <w:szCs w:val="24"/>
        </w:rPr>
        <w:t xml:space="preserve"> году  по отношению</w:t>
      </w:r>
      <w:r w:rsidRPr="00921A88">
        <w:rPr>
          <w:rFonts w:ascii="Times New Roman" w:hAnsi="Times New Roman" w:cs="Times New Roman"/>
          <w:sz w:val="24"/>
          <w:szCs w:val="24"/>
        </w:rPr>
        <w:t xml:space="preserve"> </w:t>
      </w:r>
      <w:r w:rsidRPr="00CB6B55">
        <w:rPr>
          <w:rFonts w:ascii="Times New Roman" w:hAnsi="Times New Roman" w:cs="Times New Roman"/>
          <w:sz w:val="24"/>
          <w:szCs w:val="24"/>
        </w:rPr>
        <w:t>к  ожидаемому исполнению 20</w:t>
      </w:r>
      <w:r w:rsidR="006B3748">
        <w:rPr>
          <w:rFonts w:ascii="Times New Roman" w:hAnsi="Times New Roman" w:cs="Times New Roman"/>
          <w:sz w:val="24"/>
          <w:szCs w:val="24"/>
        </w:rPr>
        <w:t>20</w:t>
      </w:r>
      <w:r w:rsidRPr="00CB6B55">
        <w:rPr>
          <w:rFonts w:ascii="Times New Roman" w:hAnsi="Times New Roman" w:cs="Times New Roman"/>
          <w:sz w:val="24"/>
          <w:szCs w:val="24"/>
        </w:rPr>
        <w:t xml:space="preserve"> года и </w:t>
      </w:r>
      <w:r w:rsidR="006B3748">
        <w:rPr>
          <w:rFonts w:ascii="Times New Roman" w:hAnsi="Times New Roman" w:cs="Times New Roman"/>
          <w:sz w:val="24"/>
          <w:szCs w:val="24"/>
        </w:rPr>
        <w:t xml:space="preserve">снижение </w:t>
      </w:r>
      <w:r>
        <w:rPr>
          <w:rFonts w:ascii="Times New Roman" w:hAnsi="Times New Roman" w:cs="Times New Roman"/>
          <w:sz w:val="24"/>
          <w:szCs w:val="24"/>
        </w:rPr>
        <w:t xml:space="preserve">по отношению </w:t>
      </w:r>
      <w:r w:rsidR="00B37982">
        <w:rPr>
          <w:rFonts w:ascii="Times New Roman" w:hAnsi="Times New Roman" w:cs="Times New Roman"/>
          <w:sz w:val="24"/>
          <w:szCs w:val="24"/>
        </w:rPr>
        <w:t>к</w:t>
      </w:r>
      <w:r>
        <w:rPr>
          <w:rFonts w:ascii="Times New Roman" w:hAnsi="Times New Roman" w:cs="Times New Roman"/>
          <w:sz w:val="24"/>
          <w:szCs w:val="24"/>
        </w:rPr>
        <w:t xml:space="preserve"> фактическому исполнению бюджета за </w:t>
      </w:r>
      <w:r w:rsidRPr="00CB6B55">
        <w:rPr>
          <w:rFonts w:ascii="Times New Roman" w:hAnsi="Times New Roman" w:cs="Times New Roman"/>
          <w:sz w:val="24"/>
          <w:szCs w:val="24"/>
        </w:rPr>
        <w:t xml:space="preserve"> 201</w:t>
      </w:r>
      <w:r w:rsidR="006B3748">
        <w:rPr>
          <w:rFonts w:ascii="Times New Roman" w:hAnsi="Times New Roman" w:cs="Times New Roman"/>
          <w:sz w:val="24"/>
          <w:szCs w:val="24"/>
        </w:rPr>
        <w:t xml:space="preserve">9 </w:t>
      </w:r>
      <w:r>
        <w:rPr>
          <w:rFonts w:ascii="Times New Roman" w:hAnsi="Times New Roman" w:cs="Times New Roman"/>
          <w:sz w:val="24"/>
          <w:szCs w:val="24"/>
        </w:rPr>
        <w:t>год.  По доходам прогнозируется у</w:t>
      </w:r>
      <w:r w:rsidR="006B3748">
        <w:rPr>
          <w:rFonts w:ascii="Times New Roman" w:hAnsi="Times New Roman" w:cs="Times New Roman"/>
          <w:sz w:val="24"/>
          <w:szCs w:val="24"/>
        </w:rPr>
        <w:t>велич</w:t>
      </w:r>
      <w:r>
        <w:rPr>
          <w:rFonts w:ascii="Times New Roman" w:hAnsi="Times New Roman" w:cs="Times New Roman"/>
          <w:sz w:val="24"/>
          <w:szCs w:val="24"/>
        </w:rPr>
        <w:t xml:space="preserve">ение на </w:t>
      </w:r>
      <w:r w:rsidR="006B3748">
        <w:rPr>
          <w:rFonts w:ascii="Times New Roman" w:hAnsi="Times New Roman" w:cs="Times New Roman"/>
          <w:sz w:val="24"/>
          <w:szCs w:val="24"/>
        </w:rPr>
        <w:t>2</w:t>
      </w:r>
      <w:r>
        <w:rPr>
          <w:rFonts w:ascii="Times New Roman" w:hAnsi="Times New Roman" w:cs="Times New Roman"/>
          <w:sz w:val="24"/>
          <w:szCs w:val="24"/>
        </w:rPr>
        <w:t>% по отношению к ожидаемой оценке</w:t>
      </w:r>
      <w:r w:rsidR="006B3748">
        <w:rPr>
          <w:rFonts w:ascii="Times New Roman" w:hAnsi="Times New Roman" w:cs="Times New Roman"/>
          <w:sz w:val="24"/>
          <w:szCs w:val="24"/>
        </w:rPr>
        <w:t xml:space="preserve"> исполнения бюджета за 2020</w:t>
      </w:r>
      <w:r w:rsidR="00B37982">
        <w:rPr>
          <w:rFonts w:ascii="Times New Roman" w:hAnsi="Times New Roman" w:cs="Times New Roman"/>
          <w:sz w:val="24"/>
          <w:szCs w:val="24"/>
        </w:rPr>
        <w:t xml:space="preserve"> год</w:t>
      </w:r>
      <w:r>
        <w:rPr>
          <w:rFonts w:ascii="Times New Roman" w:hAnsi="Times New Roman" w:cs="Times New Roman"/>
          <w:sz w:val="24"/>
          <w:szCs w:val="24"/>
        </w:rPr>
        <w:t xml:space="preserve"> и </w:t>
      </w:r>
      <w:r w:rsidR="00A6674B">
        <w:rPr>
          <w:rFonts w:ascii="Times New Roman" w:hAnsi="Times New Roman" w:cs="Times New Roman"/>
          <w:sz w:val="24"/>
          <w:szCs w:val="24"/>
        </w:rPr>
        <w:t xml:space="preserve">снижение </w:t>
      </w:r>
      <w:r>
        <w:rPr>
          <w:rFonts w:ascii="Times New Roman" w:hAnsi="Times New Roman" w:cs="Times New Roman"/>
          <w:sz w:val="24"/>
          <w:szCs w:val="24"/>
        </w:rPr>
        <w:t xml:space="preserve">на </w:t>
      </w:r>
      <w:r w:rsidR="00A6674B">
        <w:rPr>
          <w:rFonts w:ascii="Times New Roman" w:hAnsi="Times New Roman" w:cs="Times New Roman"/>
          <w:sz w:val="24"/>
          <w:szCs w:val="24"/>
        </w:rPr>
        <w:t>16</w:t>
      </w:r>
      <w:r w:rsidR="004A5FFF">
        <w:rPr>
          <w:rFonts w:ascii="Times New Roman" w:hAnsi="Times New Roman" w:cs="Times New Roman"/>
          <w:sz w:val="24"/>
          <w:szCs w:val="24"/>
        </w:rPr>
        <w:t>%</w:t>
      </w:r>
      <w:r>
        <w:rPr>
          <w:rFonts w:ascii="Times New Roman" w:hAnsi="Times New Roman" w:cs="Times New Roman"/>
          <w:sz w:val="24"/>
          <w:szCs w:val="24"/>
        </w:rPr>
        <w:t xml:space="preserve"> </w:t>
      </w:r>
      <w:r w:rsidR="00B37982">
        <w:rPr>
          <w:rFonts w:ascii="Times New Roman" w:hAnsi="Times New Roman" w:cs="Times New Roman"/>
          <w:sz w:val="24"/>
          <w:szCs w:val="24"/>
        </w:rPr>
        <w:t xml:space="preserve">к </w:t>
      </w:r>
      <w:r>
        <w:rPr>
          <w:rFonts w:ascii="Times New Roman" w:hAnsi="Times New Roman" w:cs="Times New Roman"/>
          <w:sz w:val="24"/>
          <w:szCs w:val="24"/>
        </w:rPr>
        <w:t xml:space="preserve"> фактическ</w:t>
      </w:r>
      <w:r w:rsidR="00B37982">
        <w:rPr>
          <w:rFonts w:ascii="Times New Roman" w:hAnsi="Times New Roman" w:cs="Times New Roman"/>
          <w:sz w:val="24"/>
          <w:szCs w:val="24"/>
        </w:rPr>
        <w:t>ому</w:t>
      </w:r>
      <w:r>
        <w:rPr>
          <w:rFonts w:ascii="Times New Roman" w:hAnsi="Times New Roman" w:cs="Times New Roman"/>
          <w:sz w:val="24"/>
          <w:szCs w:val="24"/>
        </w:rPr>
        <w:t xml:space="preserve"> исполнени</w:t>
      </w:r>
      <w:r w:rsidR="00B37982">
        <w:rPr>
          <w:rFonts w:ascii="Times New Roman" w:hAnsi="Times New Roman" w:cs="Times New Roman"/>
          <w:sz w:val="24"/>
          <w:szCs w:val="24"/>
        </w:rPr>
        <w:t>ю</w:t>
      </w:r>
      <w:r>
        <w:rPr>
          <w:rFonts w:ascii="Times New Roman" w:hAnsi="Times New Roman" w:cs="Times New Roman"/>
          <w:sz w:val="24"/>
          <w:szCs w:val="24"/>
        </w:rPr>
        <w:t xml:space="preserve"> бюджета </w:t>
      </w:r>
      <w:r w:rsidR="002A784D">
        <w:rPr>
          <w:rFonts w:ascii="Times New Roman" w:hAnsi="Times New Roman" w:cs="Times New Roman"/>
          <w:sz w:val="24"/>
          <w:szCs w:val="24"/>
        </w:rPr>
        <w:t>сель</w:t>
      </w:r>
      <w:r>
        <w:rPr>
          <w:rFonts w:ascii="Times New Roman" w:hAnsi="Times New Roman" w:cs="Times New Roman"/>
          <w:sz w:val="24"/>
          <w:szCs w:val="24"/>
        </w:rPr>
        <w:t>ского поселения за  201</w:t>
      </w:r>
      <w:r w:rsidR="006B3748">
        <w:rPr>
          <w:rFonts w:ascii="Times New Roman" w:hAnsi="Times New Roman" w:cs="Times New Roman"/>
          <w:sz w:val="24"/>
          <w:szCs w:val="24"/>
        </w:rPr>
        <w:t>9</w:t>
      </w:r>
      <w:r>
        <w:rPr>
          <w:rFonts w:ascii="Times New Roman" w:hAnsi="Times New Roman" w:cs="Times New Roman"/>
          <w:sz w:val="24"/>
          <w:szCs w:val="24"/>
        </w:rPr>
        <w:t xml:space="preserve"> год. </w:t>
      </w:r>
      <w:r w:rsidRPr="00CB6B55">
        <w:rPr>
          <w:rFonts w:ascii="Times New Roman" w:hAnsi="Times New Roman" w:cs="Times New Roman"/>
          <w:sz w:val="24"/>
          <w:szCs w:val="24"/>
        </w:rPr>
        <w:t xml:space="preserve"> По</w:t>
      </w:r>
      <w:r>
        <w:rPr>
          <w:rFonts w:ascii="Times New Roman" w:hAnsi="Times New Roman" w:cs="Times New Roman"/>
          <w:sz w:val="24"/>
          <w:szCs w:val="24"/>
        </w:rPr>
        <w:t xml:space="preserve"> прогнозируемым </w:t>
      </w:r>
      <w:r w:rsidRPr="00CB6B55">
        <w:rPr>
          <w:rFonts w:ascii="Times New Roman" w:hAnsi="Times New Roman" w:cs="Times New Roman"/>
          <w:sz w:val="24"/>
          <w:szCs w:val="24"/>
        </w:rPr>
        <w:t xml:space="preserve"> расходам наблюдается </w:t>
      </w:r>
      <w:r w:rsidR="002A784D">
        <w:rPr>
          <w:rFonts w:ascii="Times New Roman" w:hAnsi="Times New Roman" w:cs="Times New Roman"/>
          <w:sz w:val="24"/>
          <w:szCs w:val="24"/>
        </w:rPr>
        <w:t>у</w:t>
      </w:r>
      <w:r w:rsidR="006B3748">
        <w:rPr>
          <w:rFonts w:ascii="Times New Roman" w:hAnsi="Times New Roman" w:cs="Times New Roman"/>
          <w:sz w:val="24"/>
          <w:szCs w:val="24"/>
        </w:rPr>
        <w:t>велич</w:t>
      </w:r>
      <w:r w:rsidR="002A784D">
        <w:rPr>
          <w:rFonts w:ascii="Times New Roman" w:hAnsi="Times New Roman" w:cs="Times New Roman"/>
          <w:sz w:val="24"/>
          <w:szCs w:val="24"/>
        </w:rPr>
        <w:t xml:space="preserve">ение </w:t>
      </w:r>
      <w:r w:rsidRPr="00CB6B55">
        <w:rPr>
          <w:rFonts w:ascii="Times New Roman" w:hAnsi="Times New Roman" w:cs="Times New Roman"/>
          <w:sz w:val="24"/>
          <w:szCs w:val="24"/>
        </w:rPr>
        <w:t xml:space="preserve">по сравнению </w:t>
      </w:r>
      <w:r>
        <w:rPr>
          <w:rFonts w:ascii="Times New Roman" w:hAnsi="Times New Roman" w:cs="Times New Roman"/>
          <w:sz w:val="24"/>
          <w:szCs w:val="24"/>
        </w:rPr>
        <w:t xml:space="preserve"> к </w:t>
      </w:r>
      <w:r w:rsidRPr="00CB6B55">
        <w:rPr>
          <w:rFonts w:ascii="Times New Roman" w:hAnsi="Times New Roman" w:cs="Times New Roman"/>
          <w:sz w:val="24"/>
          <w:szCs w:val="24"/>
        </w:rPr>
        <w:t>ожидаемой оценк</w:t>
      </w:r>
      <w:r>
        <w:rPr>
          <w:rFonts w:ascii="Times New Roman" w:hAnsi="Times New Roman" w:cs="Times New Roman"/>
          <w:sz w:val="24"/>
          <w:szCs w:val="24"/>
        </w:rPr>
        <w:t xml:space="preserve">е </w:t>
      </w:r>
      <w:r w:rsidRPr="00CB6B55">
        <w:rPr>
          <w:rFonts w:ascii="Times New Roman" w:hAnsi="Times New Roman" w:cs="Times New Roman"/>
          <w:sz w:val="24"/>
          <w:szCs w:val="24"/>
        </w:rPr>
        <w:t xml:space="preserve"> исполнения 20</w:t>
      </w:r>
      <w:r w:rsidR="006B3748">
        <w:rPr>
          <w:rFonts w:ascii="Times New Roman" w:hAnsi="Times New Roman" w:cs="Times New Roman"/>
          <w:sz w:val="24"/>
          <w:szCs w:val="24"/>
        </w:rPr>
        <w:t>20</w:t>
      </w:r>
      <w:r w:rsidR="00B37982">
        <w:rPr>
          <w:rFonts w:ascii="Times New Roman" w:hAnsi="Times New Roman" w:cs="Times New Roman"/>
          <w:sz w:val="24"/>
          <w:szCs w:val="24"/>
        </w:rPr>
        <w:t xml:space="preserve"> </w:t>
      </w:r>
      <w:r w:rsidRPr="00CB6B55">
        <w:rPr>
          <w:rFonts w:ascii="Times New Roman" w:hAnsi="Times New Roman" w:cs="Times New Roman"/>
          <w:sz w:val="24"/>
          <w:szCs w:val="24"/>
        </w:rPr>
        <w:t xml:space="preserve">года на </w:t>
      </w:r>
      <w:r w:rsidR="006B3748">
        <w:rPr>
          <w:rFonts w:ascii="Times New Roman" w:hAnsi="Times New Roman" w:cs="Times New Roman"/>
          <w:sz w:val="24"/>
          <w:szCs w:val="24"/>
        </w:rPr>
        <w:t>7</w:t>
      </w:r>
      <w:r>
        <w:rPr>
          <w:rFonts w:ascii="Times New Roman" w:hAnsi="Times New Roman" w:cs="Times New Roman"/>
          <w:sz w:val="24"/>
          <w:szCs w:val="24"/>
        </w:rPr>
        <w:t>%  и</w:t>
      </w:r>
      <w:r w:rsidR="006B3748">
        <w:rPr>
          <w:rFonts w:ascii="Times New Roman" w:hAnsi="Times New Roman" w:cs="Times New Roman"/>
          <w:sz w:val="24"/>
          <w:szCs w:val="24"/>
        </w:rPr>
        <w:t xml:space="preserve"> снижение</w:t>
      </w:r>
      <w:r>
        <w:rPr>
          <w:rFonts w:ascii="Times New Roman" w:hAnsi="Times New Roman" w:cs="Times New Roman"/>
          <w:sz w:val="24"/>
          <w:szCs w:val="24"/>
        </w:rPr>
        <w:t xml:space="preserve"> на </w:t>
      </w:r>
      <w:r w:rsidR="006B3748">
        <w:rPr>
          <w:rFonts w:ascii="Times New Roman" w:hAnsi="Times New Roman" w:cs="Times New Roman"/>
          <w:sz w:val="24"/>
          <w:szCs w:val="24"/>
        </w:rPr>
        <w:t>16</w:t>
      </w:r>
      <w:r>
        <w:rPr>
          <w:rFonts w:ascii="Times New Roman" w:hAnsi="Times New Roman" w:cs="Times New Roman"/>
          <w:sz w:val="24"/>
          <w:szCs w:val="24"/>
        </w:rPr>
        <w:t>% по отношению к фактическому исполнению бюджета по расходам в 201</w:t>
      </w:r>
      <w:r w:rsidR="006B3748">
        <w:rPr>
          <w:rFonts w:ascii="Times New Roman" w:hAnsi="Times New Roman" w:cs="Times New Roman"/>
          <w:sz w:val="24"/>
          <w:szCs w:val="24"/>
        </w:rPr>
        <w:t>9</w:t>
      </w:r>
      <w:r>
        <w:rPr>
          <w:rFonts w:ascii="Times New Roman" w:hAnsi="Times New Roman" w:cs="Times New Roman"/>
          <w:sz w:val="24"/>
          <w:szCs w:val="24"/>
        </w:rPr>
        <w:t xml:space="preserve"> году.</w:t>
      </w:r>
      <w:r w:rsidRPr="00CB6B55">
        <w:rPr>
          <w:rFonts w:ascii="Times New Roman" w:hAnsi="Times New Roman" w:cs="Times New Roman"/>
          <w:sz w:val="24"/>
          <w:szCs w:val="24"/>
        </w:rPr>
        <w:t xml:space="preserve">  </w:t>
      </w:r>
    </w:p>
    <w:p w:rsidR="001910BD" w:rsidRDefault="001910BD" w:rsidP="004A5FFF">
      <w:pPr>
        <w:spacing w:after="0" w:line="360" w:lineRule="atLeast"/>
        <w:ind w:firstLine="425"/>
        <w:jc w:val="both"/>
        <w:rPr>
          <w:rFonts w:ascii="Times New Roman" w:eastAsia="Calibri" w:hAnsi="Times New Roman" w:cs="Times New Roman"/>
          <w:b/>
          <w:i/>
          <w:spacing w:val="-1"/>
          <w:sz w:val="24"/>
          <w:szCs w:val="24"/>
        </w:rPr>
      </w:pPr>
    </w:p>
    <w:p w:rsidR="001D5D2E" w:rsidRDefault="00DB7A80" w:rsidP="000D784C">
      <w:pPr>
        <w:pStyle w:val="a7"/>
        <w:numPr>
          <w:ilvl w:val="0"/>
          <w:numId w:val="1"/>
        </w:numPr>
        <w:tabs>
          <w:tab w:val="left" w:pos="2085"/>
        </w:tabs>
        <w:ind w:left="567" w:hanging="141"/>
        <w:jc w:val="center"/>
        <w:rPr>
          <w:rFonts w:ascii="Times New Roman" w:hAnsi="Times New Roman" w:cs="Times New Roman"/>
          <w:b/>
          <w:sz w:val="24"/>
          <w:szCs w:val="24"/>
        </w:rPr>
      </w:pPr>
      <w:r w:rsidRPr="00DB7A80">
        <w:rPr>
          <w:rFonts w:ascii="Times New Roman" w:hAnsi="Times New Roman" w:cs="Times New Roman"/>
          <w:b/>
          <w:sz w:val="24"/>
          <w:szCs w:val="24"/>
        </w:rPr>
        <w:t xml:space="preserve">Доходы </w:t>
      </w:r>
      <w:r w:rsidR="00AD2D32">
        <w:rPr>
          <w:rFonts w:ascii="Times New Roman" w:hAnsi="Times New Roman" w:cs="Times New Roman"/>
          <w:b/>
          <w:sz w:val="24"/>
          <w:szCs w:val="24"/>
        </w:rPr>
        <w:t xml:space="preserve">проекта </w:t>
      </w:r>
      <w:r w:rsidRPr="00DB7A80">
        <w:rPr>
          <w:rFonts w:ascii="Times New Roman" w:hAnsi="Times New Roman" w:cs="Times New Roman"/>
          <w:b/>
          <w:sz w:val="24"/>
          <w:szCs w:val="24"/>
        </w:rPr>
        <w:t xml:space="preserve">бюджета </w:t>
      </w:r>
      <w:r w:rsidR="00407FD8">
        <w:rPr>
          <w:rFonts w:ascii="Times New Roman" w:hAnsi="Times New Roman" w:cs="Times New Roman"/>
          <w:b/>
          <w:sz w:val="24"/>
          <w:szCs w:val="24"/>
        </w:rPr>
        <w:t>сель</w:t>
      </w:r>
      <w:r w:rsidR="007D7B72">
        <w:rPr>
          <w:rFonts w:ascii="Times New Roman" w:hAnsi="Times New Roman" w:cs="Times New Roman"/>
          <w:b/>
          <w:sz w:val="24"/>
          <w:szCs w:val="24"/>
        </w:rPr>
        <w:t xml:space="preserve">ского </w:t>
      </w:r>
      <w:r w:rsidRPr="00DB7A80">
        <w:rPr>
          <w:rFonts w:ascii="Times New Roman" w:hAnsi="Times New Roman" w:cs="Times New Roman"/>
          <w:b/>
          <w:sz w:val="24"/>
          <w:szCs w:val="24"/>
        </w:rPr>
        <w:t>поселения</w:t>
      </w:r>
      <w:r w:rsidR="00490BCF">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основе прогноза социально-экономического развития поселения</w:t>
      </w:r>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r w:rsidR="007805DC">
        <w:rPr>
          <w:rFonts w:ascii="Times New Roman" w:hAnsi="Times New Roman" w:cs="Times New Roman"/>
          <w:sz w:val="24"/>
          <w:szCs w:val="24"/>
        </w:rPr>
        <w:t>Соян</w:t>
      </w:r>
      <w:r w:rsidR="00642534" w:rsidRPr="00642534">
        <w:rPr>
          <w:rFonts w:ascii="Times New Roman" w:hAnsi="Times New Roman" w:cs="Times New Roman"/>
          <w:sz w:val="24"/>
          <w:szCs w:val="24"/>
        </w:rPr>
        <w:t>ское».</w:t>
      </w:r>
    </w:p>
    <w:p w:rsidR="00642534" w:rsidRDefault="00642534" w:rsidP="00997202">
      <w:pPr>
        <w:pStyle w:val="aa"/>
        <w:tabs>
          <w:tab w:val="left" w:pos="709"/>
        </w:tabs>
        <w:spacing w:after="0" w:line="360" w:lineRule="atLeast"/>
        <w:ind w:firstLine="426"/>
        <w:jc w:val="both"/>
      </w:pPr>
      <w:r w:rsidRPr="00642534">
        <w:t xml:space="preserve">При формировании доходов бюджета </w:t>
      </w:r>
      <w:r w:rsidR="006F6B13">
        <w:t>муниципального образования</w:t>
      </w:r>
      <w:r w:rsidRPr="00642534">
        <w:t xml:space="preserve"> «</w:t>
      </w:r>
      <w:r w:rsidR="007805DC">
        <w:t>Соян</w:t>
      </w:r>
      <w:r w:rsidRPr="00642534">
        <w:t xml:space="preserve">ское» применены нормативы отчислений от федеральных, региональных налогов и сборов в бюджет  поселений в соответствии с изменениями в налоговом и бюджетном законодательстве. </w:t>
      </w:r>
    </w:p>
    <w:p w:rsidR="00CE55E8" w:rsidRDefault="00CE55E8" w:rsidP="00CE55E8">
      <w:pPr>
        <w:spacing w:after="0" w:line="360" w:lineRule="atLeast"/>
        <w:ind w:firstLine="426"/>
        <w:jc w:val="both"/>
        <w:rPr>
          <w:rFonts w:ascii="Times New Roman" w:hAnsi="Times New Roman" w:cs="Times New Roman"/>
          <w:sz w:val="24"/>
        </w:rPr>
      </w:pPr>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6F6B13">
        <w:rPr>
          <w:rFonts w:ascii="Times New Roman" w:hAnsi="Times New Roman" w:cs="Times New Roman"/>
          <w:sz w:val="24"/>
        </w:rPr>
        <w:t>2</w:t>
      </w:r>
      <w:r w:rsidR="004344E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6F6B13">
        <w:rPr>
          <w:rFonts w:ascii="Times New Roman" w:hAnsi="Times New Roman" w:cs="Times New Roman"/>
          <w:sz w:val="24"/>
        </w:rPr>
        <w:t>юджетн</w:t>
      </w:r>
      <w:r w:rsidR="00496A44">
        <w:rPr>
          <w:rFonts w:ascii="Times New Roman" w:hAnsi="Times New Roman" w:cs="Times New Roman"/>
          <w:sz w:val="24"/>
        </w:rPr>
        <w:t>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Соянское на </w:t>
      </w:r>
      <w:r w:rsidRPr="000C6830">
        <w:rPr>
          <w:rFonts w:ascii="Times New Roman" w:hAnsi="Times New Roman" w:cs="Times New Roman"/>
          <w:sz w:val="24"/>
        </w:rPr>
        <w:t>20</w:t>
      </w:r>
      <w:r w:rsidR="006F6B13">
        <w:rPr>
          <w:rFonts w:ascii="Times New Roman" w:hAnsi="Times New Roman" w:cs="Times New Roman"/>
          <w:sz w:val="24"/>
        </w:rPr>
        <w:t>2</w:t>
      </w:r>
      <w:r w:rsidR="004344E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4344E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4344E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6F6B13">
        <w:rPr>
          <w:rFonts w:ascii="Times New Roman" w:hAnsi="Times New Roman" w:cs="Times New Roman"/>
          <w:sz w:val="24"/>
        </w:rPr>
        <w:t xml:space="preserve"> муниципального образования "Соянское"</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CE55E8" w:rsidRDefault="00CE55E8" w:rsidP="00CE55E8">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В соответствии с представленным проектом решения доходы бюджета </w:t>
      </w:r>
      <w:r>
        <w:rPr>
          <w:rFonts w:ascii="Times New Roman" w:hAnsi="Times New Roman"/>
          <w:sz w:val="24"/>
          <w:szCs w:val="24"/>
        </w:rPr>
        <w:t>сель</w:t>
      </w:r>
      <w:r w:rsidRPr="008A64EE">
        <w:rPr>
          <w:rFonts w:ascii="Times New Roman" w:hAnsi="Times New Roman"/>
          <w:sz w:val="24"/>
          <w:szCs w:val="24"/>
        </w:rPr>
        <w:t xml:space="preserve">ского поселения на 2021 год спрогнозированы в объёме </w:t>
      </w:r>
      <w:r w:rsidR="000766E5">
        <w:rPr>
          <w:rFonts w:ascii="Times New Roman" w:hAnsi="Times New Roman"/>
          <w:sz w:val="24"/>
          <w:szCs w:val="24"/>
        </w:rPr>
        <w:t>4 328 4</w:t>
      </w:r>
      <w:r>
        <w:rPr>
          <w:rFonts w:ascii="Times New Roman" w:hAnsi="Times New Roman"/>
          <w:sz w:val="24"/>
          <w:szCs w:val="24"/>
        </w:rPr>
        <w:t>29,50</w:t>
      </w:r>
      <w:r w:rsidRPr="008A64EE">
        <w:rPr>
          <w:rFonts w:ascii="Times New Roman" w:hAnsi="Times New Roman"/>
          <w:sz w:val="24"/>
          <w:szCs w:val="24"/>
        </w:rPr>
        <w:t xml:space="preserve"> рублей.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b/>
          <w:sz w:val="24"/>
          <w:szCs w:val="24"/>
        </w:rPr>
        <w:t>Налоговые и неналоговые доходы</w:t>
      </w:r>
      <w:r w:rsidRPr="008A64EE">
        <w:rPr>
          <w:rFonts w:ascii="Times New Roman" w:hAnsi="Times New Roman"/>
          <w:sz w:val="24"/>
          <w:szCs w:val="24"/>
        </w:rPr>
        <w:t xml:space="preserve"> составляют </w:t>
      </w:r>
      <w:r>
        <w:rPr>
          <w:rFonts w:ascii="Times New Roman" w:hAnsi="Times New Roman"/>
          <w:sz w:val="24"/>
          <w:szCs w:val="24"/>
        </w:rPr>
        <w:t>3 688 200,00</w:t>
      </w:r>
      <w:r w:rsidRPr="008A64EE">
        <w:rPr>
          <w:rFonts w:ascii="Times New Roman" w:hAnsi="Times New Roman"/>
          <w:sz w:val="24"/>
          <w:szCs w:val="24"/>
        </w:rPr>
        <w:t xml:space="preserve"> руб</w:t>
      </w:r>
      <w:r>
        <w:rPr>
          <w:rFonts w:ascii="Times New Roman" w:hAnsi="Times New Roman"/>
          <w:sz w:val="24"/>
          <w:szCs w:val="24"/>
        </w:rPr>
        <w:t>лей</w:t>
      </w:r>
      <w:r w:rsidRPr="008A64EE">
        <w:rPr>
          <w:rFonts w:ascii="Times New Roman" w:hAnsi="Times New Roman"/>
          <w:sz w:val="24"/>
          <w:szCs w:val="24"/>
        </w:rPr>
        <w:t xml:space="preserve">, в сравнении с 2020 годом больше на </w:t>
      </w:r>
      <w:r>
        <w:rPr>
          <w:rFonts w:ascii="Times New Roman" w:hAnsi="Times New Roman"/>
          <w:sz w:val="24"/>
          <w:szCs w:val="24"/>
        </w:rPr>
        <w:t>180 200,00</w:t>
      </w:r>
      <w:r w:rsidRPr="008A64EE">
        <w:rPr>
          <w:rFonts w:ascii="Times New Roman" w:hAnsi="Times New Roman"/>
          <w:sz w:val="24"/>
          <w:szCs w:val="24"/>
        </w:rPr>
        <w:t xml:space="preserve"> рублей, или на </w:t>
      </w:r>
      <w:r w:rsidR="000F29DD">
        <w:rPr>
          <w:rFonts w:ascii="Times New Roman" w:hAnsi="Times New Roman"/>
          <w:sz w:val="24"/>
          <w:szCs w:val="24"/>
        </w:rPr>
        <w:t>5</w:t>
      </w:r>
      <w:r w:rsidRPr="008A64EE">
        <w:rPr>
          <w:rFonts w:ascii="Times New Roman" w:hAnsi="Times New Roman"/>
          <w:sz w:val="24"/>
          <w:szCs w:val="24"/>
        </w:rPr>
        <w:t>%.</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 </w:t>
      </w:r>
      <w:r w:rsidRPr="008A64EE">
        <w:rPr>
          <w:rFonts w:ascii="Times New Roman" w:hAnsi="Times New Roman"/>
          <w:b/>
          <w:sz w:val="24"/>
          <w:szCs w:val="24"/>
        </w:rPr>
        <w:t>Безвозмездные поступления</w:t>
      </w:r>
      <w:r w:rsidRPr="008A64EE">
        <w:rPr>
          <w:rFonts w:ascii="Times New Roman" w:hAnsi="Times New Roman"/>
          <w:sz w:val="24"/>
          <w:szCs w:val="24"/>
        </w:rPr>
        <w:t xml:space="preserve"> прогнозируются в объёме </w:t>
      </w:r>
      <w:r w:rsidR="000F29DD">
        <w:rPr>
          <w:rFonts w:ascii="Times New Roman" w:hAnsi="Times New Roman"/>
          <w:sz w:val="24"/>
          <w:szCs w:val="24"/>
        </w:rPr>
        <w:t>64</w:t>
      </w:r>
      <w:r w:rsidR="001712F5">
        <w:rPr>
          <w:rFonts w:ascii="Times New Roman" w:hAnsi="Times New Roman"/>
          <w:sz w:val="24"/>
          <w:szCs w:val="24"/>
        </w:rPr>
        <w:t>0</w:t>
      </w:r>
      <w:r w:rsidR="000F29DD">
        <w:rPr>
          <w:rFonts w:ascii="Times New Roman" w:hAnsi="Times New Roman"/>
          <w:sz w:val="24"/>
          <w:szCs w:val="24"/>
        </w:rPr>
        <w:t> 229,50</w:t>
      </w:r>
      <w:r w:rsidRPr="008A64EE">
        <w:rPr>
          <w:rFonts w:ascii="Times New Roman" w:hAnsi="Times New Roman"/>
          <w:sz w:val="24"/>
          <w:szCs w:val="24"/>
        </w:rPr>
        <w:t xml:space="preserve"> рублей, что </w:t>
      </w:r>
      <w:r w:rsidR="000F29DD">
        <w:rPr>
          <w:rFonts w:ascii="Times New Roman" w:hAnsi="Times New Roman"/>
          <w:sz w:val="24"/>
          <w:szCs w:val="24"/>
        </w:rPr>
        <w:t>мен</w:t>
      </w:r>
      <w:r w:rsidRPr="008A64EE">
        <w:rPr>
          <w:rFonts w:ascii="Times New Roman" w:hAnsi="Times New Roman"/>
          <w:sz w:val="24"/>
          <w:szCs w:val="24"/>
        </w:rPr>
        <w:t xml:space="preserve">ьше на </w:t>
      </w:r>
      <w:r w:rsidR="000F29DD">
        <w:rPr>
          <w:rFonts w:ascii="Times New Roman" w:hAnsi="Times New Roman"/>
          <w:sz w:val="24"/>
          <w:szCs w:val="24"/>
        </w:rPr>
        <w:t>98 440,50</w:t>
      </w:r>
      <w:r w:rsidRPr="008A64EE">
        <w:rPr>
          <w:rFonts w:ascii="Times New Roman" w:hAnsi="Times New Roman"/>
          <w:sz w:val="24"/>
          <w:szCs w:val="24"/>
        </w:rPr>
        <w:t xml:space="preserve"> рублей, или </w:t>
      </w:r>
      <w:r w:rsidR="000F29DD">
        <w:rPr>
          <w:rFonts w:ascii="Times New Roman" w:hAnsi="Times New Roman"/>
          <w:sz w:val="24"/>
          <w:szCs w:val="24"/>
        </w:rPr>
        <w:t>на 13%</w:t>
      </w:r>
      <w:r w:rsidRPr="008A64EE">
        <w:rPr>
          <w:rFonts w:ascii="Times New Roman" w:hAnsi="Times New Roman"/>
          <w:sz w:val="24"/>
          <w:szCs w:val="24"/>
        </w:rPr>
        <w:t xml:space="preserve"> показателя 2020 года.</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Соотношение </w:t>
      </w:r>
      <w:r w:rsidRPr="008A64EE">
        <w:rPr>
          <w:rFonts w:ascii="Times New Roman" w:hAnsi="Times New Roman"/>
          <w:b/>
          <w:sz w:val="24"/>
          <w:szCs w:val="24"/>
        </w:rPr>
        <w:t>налоговых и неналоговых</w:t>
      </w:r>
      <w:r w:rsidRPr="008A64EE">
        <w:rPr>
          <w:rFonts w:ascii="Times New Roman" w:hAnsi="Times New Roman"/>
          <w:sz w:val="24"/>
          <w:szCs w:val="24"/>
        </w:rPr>
        <w:t xml:space="preserve"> доходов и </w:t>
      </w:r>
      <w:r w:rsidRPr="008A64EE">
        <w:rPr>
          <w:rFonts w:ascii="Times New Roman" w:hAnsi="Times New Roman"/>
          <w:b/>
          <w:sz w:val="24"/>
          <w:szCs w:val="24"/>
        </w:rPr>
        <w:t>безвозмездных поступлений</w:t>
      </w:r>
      <w:r w:rsidRPr="008A64EE">
        <w:rPr>
          <w:rFonts w:ascii="Times New Roman" w:hAnsi="Times New Roman"/>
          <w:sz w:val="24"/>
          <w:szCs w:val="24"/>
        </w:rPr>
        <w:t xml:space="preserve"> в общем объёме доходов на 2021 год составляет </w:t>
      </w:r>
      <w:r w:rsidR="000F29DD">
        <w:rPr>
          <w:rFonts w:ascii="Times New Roman" w:hAnsi="Times New Roman"/>
          <w:sz w:val="24"/>
          <w:szCs w:val="24"/>
        </w:rPr>
        <w:t>85</w:t>
      </w:r>
      <w:r w:rsidRPr="008A64EE">
        <w:rPr>
          <w:rFonts w:ascii="Times New Roman" w:hAnsi="Times New Roman"/>
          <w:sz w:val="24"/>
          <w:szCs w:val="24"/>
        </w:rPr>
        <w:t xml:space="preserve">% и </w:t>
      </w:r>
      <w:r w:rsidR="000F29DD">
        <w:rPr>
          <w:rFonts w:ascii="Times New Roman" w:hAnsi="Times New Roman"/>
          <w:sz w:val="24"/>
          <w:szCs w:val="24"/>
        </w:rPr>
        <w:t>15</w:t>
      </w:r>
      <w:r w:rsidRPr="008A64EE">
        <w:rPr>
          <w:rFonts w:ascii="Times New Roman" w:hAnsi="Times New Roman"/>
          <w:sz w:val="24"/>
          <w:szCs w:val="24"/>
        </w:rPr>
        <w:t>% соответственно.</w:t>
      </w:r>
    </w:p>
    <w:p w:rsidR="00142528" w:rsidRPr="00A01452" w:rsidRDefault="00142528" w:rsidP="00997202">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p>
    <w:p w:rsidR="00D97C28" w:rsidRDefault="0086755C" w:rsidP="003E5A90">
      <w:pPr>
        <w:pStyle w:val="a7"/>
        <w:tabs>
          <w:tab w:val="left" w:pos="2085"/>
        </w:tabs>
        <w:ind w:left="862"/>
        <w:jc w:val="center"/>
        <w:rPr>
          <w:rFonts w:ascii="Times New Roman" w:hAnsi="Times New Roman" w:cs="Times New Roman"/>
          <w:b/>
          <w:sz w:val="20"/>
          <w:szCs w:val="20"/>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86755C" w:rsidRPr="00D54354" w:rsidRDefault="0086755C" w:rsidP="0086755C">
      <w:pPr>
        <w:pStyle w:val="a7"/>
        <w:tabs>
          <w:tab w:val="left" w:pos="2085"/>
        </w:tabs>
        <w:ind w:left="862"/>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356" w:type="dxa"/>
        <w:tblInd w:w="108" w:type="dxa"/>
        <w:tblLayout w:type="fixed"/>
        <w:tblLook w:val="04A0"/>
      </w:tblPr>
      <w:tblGrid>
        <w:gridCol w:w="2127"/>
        <w:gridCol w:w="1417"/>
        <w:gridCol w:w="1418"/>
        <w:gridCol w:w="1275"/>
        <w:gridCol w:w="851"/>
        <w:gridCol w:w="1559"/>
        <w:gridCol w:w="709"/>
      </w:tblGrid>
      <w:tr w:rsidR="008649EB" w:rsidTr="00114267">
        <w:trPr>
          <w:trHeight w:val="330"/>
          <w:tblHeader/>
        </w:trPr>
        <w:tc>
          <w:tcPr>
            <w:tcW w:w="2127" w:type="dxa"/>
            <w:vMerge w:val="restart"/>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201</w:t>
            </w:r>
            <w:r w:rsidR="004344EB"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tcBorders>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w:t>
            </w:r>
            <w:r w:rsidR="004344EB"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2126" w:type="dxa"/>
            <w:gridSpan w:val="2"/>
            <w:tcBorders>
              <w:bottom w:val="single" w:sz="4" w:space="0" w:color="auto"/>
              <w:right w:val="single" w:sz="4" w:space="0" w:color="auto"/>
            </w:tcBorders>
            <w:vAlign w:val="center"/>
          </w:tcPr>
          <w:p w:rsidR="008649EB" w:rsidRPr="00A535BC" w:rsidRDefault="008649EB" w:rsidP="004344EB">
            <w:pPr>
              <w:tabs>
                <w:tab w:val="left" w:pos="709"/>
                <w:tab w:val="left" w:pos="993"/>
              </w:tabs>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 на 20</w:t>
            </w:r>
            <w:r w:rsidR="006F6B13" w:rsidRPr="00A535BC">
              <w:rPr>
                <w:rFonts w:ascii="Times New Roman" w:hAnsi="Times New Roman" w:cs="Times New Roman"/>
                <w:sz w:val="20"/>
                <w:szCs w:val="20"/>
              </w:rPr>
              <w:t>2</w:t>
            </w:r>
            <w:r w:rsidR="004344EB"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c>
          <w:tcPr>
            <w:tcW w:w="2268" w:type="dxa"/>
            <w:gridSpan w:val="2"/>
            <w:tcBorders>
              <w:left w:val="single" w:sz="4" w:space="0" w:color="auto"/>
              <w:bottom w:val="single" w:sz="4" w:space="0" w:color="auto"/>
            </w:tcBorders>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Отклонения от ожидаемого исполнения бюджета</w:t>
            </w:r>
          </w:p>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p>
        </w:tc>
      </w:tr>
      <w:tr w:rsidR="000E7A39" w:rsidTr="00114267">
        <w:trPr>
          <w:trHeight w:val="253"/>
          <w:tblHeader/>
        </w:trPr>
        <w:tc>
          <w:tcPr>
            <w:tcW w:w="2127" w:type="dxa"/>
            <w:vMerge/>
            <w:vAlign w:val="center"/>
          </w:tcPr>
          <w:p w:rsidR="000E7A39" w:rsidRPr="00A535BC" w:rsidRDefault="000E7A39" w:rsidP="0086755C">
            <w:pPr>
              <w:pStyle w:val="a7"/>
              <w:tabs>
                <w:tab w:val="left" w:pos="2085"/>
              </w:tabs>
              <w:ind w:left="0"/>
              <w:jc w:val="center"/>
              <w:rPr>
                <w:rFonts w:ascii="Times New Roman" w:hAnsi="Times New Roman" w:cs="Times New Roman"/>
                <w:sz w:val="20"/>
                <w:szCs w:val="20"/>
              </w:rPr>
            </w:pPr>
          </w:p>
        </w:tc>
        <w:tc>
          <w:tcPr>
            <w:tcW w:w="1417" w:type="dxa"/>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tcBorders>
              <w:top w:val="single" w:sz="4" w:space="0" w:color="auto"/>
            </w:tcBorders>
          </w:tcPr>
          <w:p w:rsidR="000E7A39" w:rsidRPr="00A535BC" w:rsidRDefault="00592EAC" w:rsidP="00063FD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bCs/>
                <w:sz w:val="20"/>
                <w:szCs w:val="20"/>
              </w:rPr>
              <w:t>о</w:t>
            </w:r>
            <w:r w:rsidR="000E7A39" w:rsidRPr="00A535BC">
              <w:rPr>
                <w:rFonts w:ascii="Times New Roman" w:hAnsi="Times New Roman" w:cs="Times New Roman"/>
                <w:bCs/>
                <w:sz w:val="20"/>
                <w:szCs w:val="20"/>
              </w:rPr>
              <w:t>ценка ожидаемого исполнени</w:t>
            </w:r>
            <w:r w:rsidR="00063FDB" w:rsidRPr="00A535BC">
              <w:rPr>
                <w:rFonts w:ascii="Times New Roman" w:hAnsi="Times New Roman" w:cs="Times New Roman"/>
                <w:bCs/>
                <w:sz w:val="20"/>
                <w:szCs w:val="20"/>
              </w:rPr>
              <w:t>я</w:t>
            </w:r>
            <w:r w:rsidR="000E7A39" w:rsidRPr="00A535BC">
              <w:rPr>
                <w:rFonts w:ascii="Times New Roman" w:hAnsi="Times New Roman" w:cs="Times New Roman"/>
                <w:bCs/>
                <w:sz w:val="20"/>
                <w:szCs w:val="20"/>
              </w:rPr>
              <w:t xml:space="preserve"> бюджета</w:t>
            </w:r>
          </w:p>
        </w:tc>
        <w:tc>
          <w:tcPr>
            <w:tcW w:w="1275" w:type="dxa"/>
            <w:tcBorders>
              <w:top w:val="single" w:sz="4" w:space="0" w:color="auto"/>
              <w:bottom w:val="nil"/>
              <w:right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сумма</w:t>
            </w:r>
          </w:p>
          <w:p w:rsidR="000E7A39" w:rsidRPr="00A535BC" w:rsidRDefault="000E7A39" w:rsidP="000E7A39">
            <w:pPr>
              <w:pStyle w:val="a7"/>
              <w:tabs>
                <w:tab w:val="left" w:pos="2085"/>
              </w:tabs>
              <w:ind w:left="0"/>
              <w:jc w:val="center"/>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vAlign w:val="center"/>
          </w:tcPr>
          <w:p w:rsidR="000E7A39" w:rsidRPr="00A535BC" w:rsidRDefault="00592EAC"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у</w:t>
            </w:r>
            <w:r w:rsidR="000E7A39" w:rsidRPr="00A535BC">
              <w:rPr>
                <w:rFonts w:ascii="Times New Roman" w:hAnsi="Times New Roman" w:cs="Times New Roman"/>
                <w:sz w:val="20"/>
                <w:szCs w:val="20"/>
              </w:rPr>
              <w:t>д.</w:t>
            </w:r>
          </w:p>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вес, %</w:t>
            </w:r>
          </w:p>
        </w:tc>
        <w:tc>
          <w:tcPr>
            <w:tcW w:w="1559" w:type="dxa"/>
            <w:tcBorders>
              <w:top w:val="single" w:sz="4" w:space="0" w:color="auto"/>
              <w:left w:val="single" w:sz="4" w:space="0" w:color="auto"/>
            </w:tcBorders>
            <w:vAlign w:val="center"/>
          </w:tcPr>
          <w:p w:rsidR="000E7A39" w:rsidRPr="00A535BC" w:rsidRDefault="008A64EE"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гр.4-гр.3</w:t>
            </w:r>
          </w:p>
        </w:tc>
        <w:tc>
          <w:tcPr>
            <w:tcW w:w="709" w:type="dxa"/>
            <w:tcBorders>
              <w:top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0E7A39" w:rsidTr="00114267">
        <w:trPr>
          <w:tblHeader/>
        </w:trPr>
        <w:tc>
          <w:tcPr>
            <w:tcW w:w="2127"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tcPr>
          <w:p w:rsidR="000E7A39" w:rsidRPr="00A535BC" w:rsidRDefault="007A7765"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tcBorders>
              <w:righ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851" w:type="dxa"/>
            <w:tcBorders>
              <w:lef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155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70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7</w:t>
            </w:r>
          </w:p>
        </w:tc>
      </w:tr>
      <w:tr w:rsidR="00CE55E8" w:rsidRPr="009B2163" w:rsidTr="00114267">
        <w:tc>
          <w:tcPr>
            <w:tcW w:w="2127" w:type="dxa"/>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Налоговые доходы</w:t>
            </w:r>
          </w:p>
        </w:tc>
        <w:tc>
          <w:tcPr>
            <w:tcW w:w="1417" w:type="dxa"/>
            <w:vAlign w:val="center"/>
          </w:tcPr>
          <w:p w:rsidR="00CE55E8" w:rsidRPr="00A535BC" w:rsidRDefault="00FC4638" w:rsidP="00E81EC4">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sz w:val="20"/>
                <w:szCs w:val="20"/>
                <w:lang w:eastAsia="ru-RU"/>
              </w:rPr>
              <w:t>3 130 081,50</w:t>
            </w:r>
          </w:p>
        </w:tc>
        <w:tc>
          <w:tcPr>
            <w:tcW w:w="1418" w:type="dxa"/>
            <w:vAlign w:val="center"/>
          </w:tcPr>
          <w:p w:rsidR="00CE55E8" w:rsidRPr="00A535BC" w:rsidRDefault="008A64EE" w:rsidP="001D62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3 418 000</w:t>
            </w:r>
          </w:p>
        </w:tc>
        <w:tc>
          <w:tcPr>
            <w:tcW w:w="1275" w:type="dxa"/>
            <w:tcBorders>
              <w:right w:val="single" w:sz="4" w:space="0" w:color="auto"/>
            </w:tcBorders>
            <w:vAlign w:val="center"/>
          </w:tcPr>
          <w:p w:rsidR="00CE55E8" w:rsidRPr="00A535BC" w:rsidRDefault="008A64EE" w:rsidP="00914C46">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3 543 200</w:t>
            </w:r>
          </w:p>
        </w:tc>
        <w:tc>
          <w:tcPr>
            <w:tcW w:w="851" w:type="dxa"/>
            <w:tcBorders>
              <w:left w:val="single" w:sz="4" w:space="0" w:color="auto"/>
            </w:tcBorders>
            <w:vAlign w:val="center"/>
          </w:tcPr>
          <w:p w:rsidR="00CE55E8" w:rsidRPr="00A535BC" w:rsidRDefault="008A64EE" w:rsidP="00C303E5">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82</w:t>
            </w:r>
          </w:p>
        </w:tc>
        <w:tc>
          <w:tcPr>
            <w:tcW w:w="1559" w:type="dxa"/>
            <w:vAlign w:val="center"/>
          </w:tcPr>
          <w:p w:rsidR="00CE55E8" w:rsidRPr="00A535BC" w:rsidRDefault="00CE55E8" w:rsidP="008A64E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8A64EE" w:rsidRPr="00A535BC">
              <w:rPr>
                <w:rFonts w:ascii="Times New Roman" w:hAnsi="Times New Roman" w:cs="Times New Roman"/>
                <w:sz w:val="20"/>
                <w:szCs w:val="20"/>
              </w:rPr>
              <w:t>125 200</w:t>
            </w:r>
          </w:p>
        </w:tc>
        <w:tc>
          <w:tcPr>
            <w:tcW w:w="709" w:type="dxa"/>
            <w:vAlign w:val="center"/>
          </w:tcPr>
          <w:p w:rsidR="00CE55E8" w:rsidRPr="00A535BC" w:rsidRDefault="00CE55E8" w:rsidP="008A64E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8A64EE" w:rsidRPr="00A535BC">
              <w:rPr>
                <w:rFonts w:ascii="Times New Roman" w:hAnsi="Times New Roman" w:cs="Times New Roman"/>
                <w:sz w:val="20"/>
                <w:szCs w:val="20"/>
              </w:rPr>
              <w:t>4</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Неналоговые доходы</w:t>
            </w:r>
          </w:p>
        </w:tc>
        <w:tc>
          <w:tcPr>
            <w:tcW w:w="1417" w:type="dxa"/>
            <w:vAlign w:val="center"/>
          </w:tcPr>
          <w:p w:rsidR="00CE55E8" w:rsidRPr="00A535BC" w:rsidRDefault="00FC4638" w:rsidP="00E81EC4">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sz w:val="20"/>
                <w:szCs w:val="20"/>
                <w:lang w:eastAsia="ru-RU"/>
              </w:rPr>
              <w:t>198 774,80</w:t>
            </w:r>
          </w:p>
        </w:tc>
        <w:tc>
          <w:tcPr>
            <w:tcW w:w="1418" w:type="dxa"/>
            <w:vAlign w:val="center"/>
          </w:tcPr>
          <w:p w:rsidR="00CE55E8" w:rsidRPr="00A535BC" w:rsidRDefault="008A64EE" w:rsidP="003B50D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90 000</w:t>
            </w:r>
          </w:p>
        </w:tc>
        <w:tc>
          <w:tcPr>
            <w:tcW w:w="1275" w:type="dxa"/>
            <w:tcBorders>
              <w:right w:val="single" w:sz="4" w:space="0" w:color="auto"/>
            </w:tcBorders>
            <w:vAlign w:val="center"/>
          </w:tcPr>
          <w:p w:rsidR="00CE55E8" w:rsidRPr="00A535BC" w:rsidRDefault="008A64EE" w:rsidP="0065299F">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145 000</w:t>
            </w:r>
          </w:p>
        </w:tc>
        <w:tc>
          <w:tcPr>
            <w:tcW w:w="851" w:type="dxa"/>
            <w:tcBorders>
              <w:left w:val="single" w:sz="4" w:space="0" w:color="auto"/>
            </w:tcBorders>
            <w:vAlign w:val="center"/>
          </w:tcPr>
          <w:p w:rsidR="00CE55E8" w:rsidRPr="00A535BC" w:rsidRDefault="008A64EE" w:rsidP="00DB7BF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3</w:t>
            </w:r>
          </w:p>
        </w:tc>
        <w:tc>
          <w:tcPr>
            <w:tcW w:w="1559" w:type="dxa"/>
            <w:vAlign w:val="center"/>
          </w:tcPr>
          <w:p w:rsidR="00CE55E8" w:rsidRPr="00A535BC" w:rsidRDefault="008A64EE" w:rsidP="00A0027A">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+55</w:t>
            </w:r>
            <w:r w:rsidR="00CE55E8" w:rsidRPr="00A535BC">
              <w:rPr>
                <w:rFonts w:ascii="Times New Roman" w:hAnsi="Times New Roman" w:cs="Times New Roman"/>
                <w:sz w:val="20"/>
                <w:szCs w:val="20"/>
              </w:rPr>
              <w:t xml:space="preserve"> 000</w:t>
            </w:r>
          </w:p>
        </w:tc>
        <w:tc>
          <w:tcPr>
            <w:tcW w:w="709" w:type="dxa"/>
            <w:vAlign w:val="center"/>
          </w:tcPr>
          <w:p w:rsidR="00CE55E8" w:rsidRPr="00A535BC" w:rsidRDefault="008A64EE" w:rsidP="00FC3C1D">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+61</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Безвозмездные поступления</w:t>
            </w:r>
          </w:p>
        </w:tc>
        <w:tc>
          <w:tcPr>
            <w:tcW w:w="1417" w:type="dxa"/>
            <w:vAlign w:val="center"/>
          </w:tcPr>
          <w:p w:rsidR="00CE55E8" w:rsidRPr="00A535BC" w:rsidRDefault="00FC4638" w:rsidP="00E81EC4">
            <w:pPr>
              <w:jc w:val="center"/>
              <w:rPr>
                <w:rFonts w:ascii="Times New Roman" w:hAnsi="Times New Roman" w:cs="Times New Roman"/>
                <w:sz w:val="20"/>
                <w:szCs w:val="20"/>
              </w:rPr>
            </w:pPr>
            <w:r w:rsidRPr="00A535BC">
              <w:rPr>
                <w:rFonts w:ascii="Times New Roman" w:hAnsi="Times New Roman" w:cs="Times New Roman"/>
                <w:sz w:val="20"/>
                <w:szCs w:val="20"/>
              </w:rPr>
              <w:t>1 828 222</w:t>
            </w:r>
          </w:p>
        </w:tc>
        <w:tc>
          <w:tcPr>
            <w:tcW w:w="1418" w:type="dxa"/>
            <w:vAlign w:val="center"/>
          </w:tcPr>
          <w:p w:rsidR="00CE55E8" w:rsidRPr="00A535BC" w:rsidRDefault="008A64EE" w:rsidP="00C74D90">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738 670</w:t>
            </w:r>
          </w:p>
        </w:tc>
        <w:tc>
          <w:tcPr>
            <w:tcW w:w="1275" w:type="dxa"/>
            <w:tcBorders>
              <w:right w:val="single" w:sz="4" w:space="0" w:color="auto"/>
            </w:tcBorders>
            <w:vAlign w:val="center"/>
          </w:tcPr>
          <w:p w:rsidR="00CE55E8" w:rsidRPr="00A535BC" w:rsidRDefault="008A64EE" w:rsidP="00C0498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640 229,50</w:t>
            </w:r>
          </w:p>
        </w:tc>
        <w:tc>
          <w:tcPr>
            <w:tcW w:w="851" w:type="dxa"/>
            <w:tcBorders>
              <w:left w:val="single" w:sz="4" w:space="0" w:color="auto"/>
            </w:tcBorders>
            <w:vAlign w:val="center"/>
          </w:tcPr>
          <w:p w:rsidR="00CE55E8" w:rsidRPr="00A535BC" w:rsidRDefault="00C21F70" w:rsidP="008A64E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1</w:t>
            </w:r>
            <w:r w:rsidR="008A64EE" w:rsidRPr="00A535BC">
              <w:rPr>
                <w:rFonts w:ascii="Times New Roman" w:hAnsi="Times New Roman" w:cs="Times New Roman"/>
                <w:sz w:val="20"/>
                <w:szCs w:val="20"/>
              </w:rPr>
              <w:t>5</w:t>
            </w:r>
          </w:p>
        </w:tc>
        <w:tc>
          <w:tcPr>
            <w:tcW w:w="1559" w:type="dxa"/>
            <w:vAlign w:val="center"/>
          </w:tcPr>
          <w:p w:rsidR="00CE55E8" w:rsidRPr="00A535BC" w:rsidRDefault="00A0027A" w:rsidP="008A64E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8A64EE" w:rsidRPr="00A535BC">
              <w:rPr>
                <w:rFonts w:ascii="Times New Roman" w:hAnsi="Times New Roman" w:cs="Times New Roman"/>
                <w:sz w:val="20"/>
                <w:szCs w:val="20"/>
              </w:rPr>
              <w:t>98 440,50</w:t>
            </w:r>
          </w:p>
        </w:tc>
        <w:tc>
          <w:tcPr>
            <w:tcW w:w="709" w:type="dxa"/>
            <w:vAlign w:val="center"/>
          </w:tcPr>
          <w:p w:rsidR="00CE55E8" w:rsidRPr="00A535BC" w:rsidRDefault="00A0027A" w:rsidP="008A64E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8A64EE" w:rsidRPr="00A535BC">
              <w:rPr>
                <w:rFonts w:ascii="Times New Roman" w:hAnsi="Times New Roman" w:cs="Times New Roman"/>
                <w:sz w:val="20"/>
                <w:szCs w:val="20"/>
              </w:rPr>
              <w:t>13</w:t>
            </w:r>
          </w:p>
        </w:tc>
      </w:tr>
      <w:tr w:rsidR="000E7A39" w:rsidRPr="009B2163" w:rsidTr="00114267">
        <w:tc>
          <w:tcPr>
            <w:tcW w:w="2127" w:type="dxa"/>
            <w:vAlign w:val="center"/>
          </w:tcPr>
          <w:p w:rsidR="000E7A39" w:rsidRPr="00A535BC" w:rsidRDefault="000E7A39" w:rsidP="00911914">
            <w:pPr>
              <w:pStyle w:val="a7"/>
              <w:tabs>
                <w:tab w:val="left" w:pos="2085"/>
              </w:tabs>
              <w:ind w:left="0"/>
              <w:rPr>
                <w:rFonts w:ascii="Times New Roman" w:hAnsi="Times New Roman" w:cs="Times New Roman"/>
                <w:b/>
                <w:sz w:val="20"/>
                <w:szCs w:val="20"/>
              </w:rPr>
            </w:pPr>
            <w:r w:rsidRPr="00A535BC">
              <w:rPr>
                <w:rFonts w:ascii="Times New Roman" w:hAnsi="Times New Roman" w:cs="Times New Roman"/>
                <w:b/>
                <w:sz w:val="20"/>
                <w:szCs w:val="20"/>
              </w:rPr>
              <w:t>Всего доходов</w:t>
            </w:r>
          </w:p>
        </w:tc>
        <w:tc>
          <w:tcPr>
            <w:tcW w:w="1417" w:type="dxa"/>
            <w:vAlign w:val="center"/>
          </w:tcPr>
          <w:p w:rsidR="000E7A39" w:rsidRPr="00A535BC" w:rsidRDefault="00FC4638" w:rsidP="00DB7BFC">
            <w:pPr>
              <w:pStyle w:val="a7"/>
              <w:tabs>
                <w:tab w:val="left" w:pos="2085"/>
              </w:tabs>
              <w:ind w:left="0"/>
              <w:jc w:val="center"/>
              <w:rPr>
                <w:rFonts w:ascii="Times New Roman" w:hAnsi="Times New Roman" w:cs="Times New Roman"/>
                <w:b/>
                <w:color w:val="FF0000"/>
                <w:sz w:val="20"/>
                <w:szCs w:val="20"/>
              </w:rPr>
            </w:pPr>
            <w:r w:rsidRPr="00A535BC">
              <w:rPr>
                <w:rFonts w:ascii="Times New Roman" w:hAnsi="Times New Roman" w:cs="Times New Roman"/>
                <w:b/>
                <w:sz w:val="20"/>
                <w:szCs w:val="20"/>
              </w:rPr>
              <w:t>5 157 078,30</w:t>
            </w:r>
          </w:p>
        </w:tc>
        <w:tc>
          <w:tcPr>
            <w:tcW w:w="1418" w:type="dxa"/>
            <w:vAlign w:val="center"/>
          </w:tcPr>
          <w:p w:rsidR="000E7A39" w:rsidRPr="00A535BC" w:rsidRDefault="008A64EE" w:rsidP="00C74D90">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4 246 670</w:t>
            </w:r>
          </w:p>
        </w:tc>
        <w:tc>
          <w:tcPr>
            <w:tcW w:w="1275" w:type="dxa"/>
            <w:tcBorders>
              <w:right w:val="single" w:sz="4" w:space="0" w:color="auto"/>
            </w:tcBorders>
            <w:vAlign w:val="center"/>
          </w:tcPr>
          <w:p w:rsidR="000E7A39" w:rsidRPr="00A535BC" w:rsidRDefault="008A64EE" w:rsidP="00C21F70">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4 328 429,50</w:t>
            </w:r>
          </w:p>
        </w:tc>
        <w:tc>
          <w:tcPr>
            <w:tcW w:w="851" w:type="dxa"/>
            <w:tcBorders>
              <w:left w:val="single" w:sz="4" w:space="0" w:color="auto"/>
            </w:tcBorders>
            <w:vAlign w:val="center"/>
          </w:tcPr>
          <w:p w:rsidR="000E7A39" w:rsidRPr="00A535BC" w:rsidRDefault="000E7A39" w:rsidP="00C04989">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100</w:t>
            </w:r>
          </w:p>
        </w:tc>
        <w:tc>
          <w:tcPr>
            <w:tcW w:w="1559" w:type="dxa"/>
            <w:vAlign w:val="center"/>
          </w:tcPr>
          <w:p w:rsidR="000E7A39" w:rsidRPr="00A535BC" w:rsidRDefault="008A64EE" w:rsidP="00A0027A">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+81 759,50</w:t>
            </w:r>
          </w:p>
        </w:tc>
        <w:tc>
          <w:tcPr>
            <w:tcW w:w="709" w:type="dxa"/>
            <w:vAlign w:val="center"/>
          </w:tcPr>
          <w:p w:rsidR="000E7A39" w:rsidRPr="00A535BC" w:rsidRDefault="008A64EE" w:rsidP="00A0027A">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+2</w:t>
            </w:r>
          </w:p>
        </w:tc>
      </w:tr>
    </w:tbl>
    <w:p w:rsidR="009231EB" w:rsidRP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b/>
          <w:iCs/>
          <w:sz w:val="24"/>
          <w:szCs w:val="24"/>
        </w:rPr>
        <w:t xml:space="preserve">Налоговые доходы </w:t>
      </w:r>
      <w:r w:rsidRPr="009231EB">
        <w:rPr>
          <w:rFonts w:ascii="Times New Roman" w:hAnsi="Times New Roman"/>
          <w:iCs/>
          <w:sz w:val="24"/>
          <w:szCs w:val="24"/>
        </w:rPr>
        <w:t xml:space="preserve">в общем объеме поступлений на 2021 год согласно представленному Проекту составят  </w:t>
      </w:r>
      <w:r>
        <w:rPr>
          <w:rFonts w:ascii="Times New Roman" w:hAnsi="Times New Roman"/>
          <w:sz w:val="24"/>
          <w:szCs w:val="24"/>
        </w:rPr>
        <w:t>3 543 200</w:t>
      </w:r>
      <w:r w:rsidRPr="009231EB">
        <w:rPr>
          <w:rFonts w:ascii="Times New Roman" w:hAnsi="Times New Roman"/>
          <w:sz w:val="24"/>
          <w:szCs w:val="24"/>
        </w:rPr>
        <w:t>,00</w:t>
      </w:r>
      <w:r w:rsidRPr="009231EB">
        <w:rPr>
          <w:rFonts w:ascii="Times New Roman" w:hAnsi="Times New Roman"/>
          <w:iCs/>
          <w:sz w:val="24"/>
          <w:szCs w:val="24"/>
        </w:rPr>
        <w:t xml:space="preserve"> рублей. Удельный вес налоговых доходов в доходах бюджета </w:t>
      </w:r>
      <w:r>
        <w:rPr>
          <w:rFonts w:ascii="Times New Roman" w:hAnsi="Times New Roman"/>
          <w:iCs/>
          <w:sz w:val="24"/>
          <w:szCs w:val="24"/>
        </w:rPr>
        <w:t xml:space="preserve">сельского поселения </w:t>
      </w:r>
      <w:r w:rsidRPr="009231EB">
        <w:rPr>
          <w:rFonts w:ascii="Times New Roman" w:hAnsi="Times New Roman"/>
          <w:iCs/>
          <w:sz w:val="24"/>
          <w:szCs w:val="24"/>
        </w:rPr>
        <w:t xml:space="preserve">составит </w:t>
      </w:r>
      <w:r w:rsidR="008C3F6D">
        <w:rPr>
          <w:rFonts w:ascii="Times New Roman" w:hAnsi="Times New Roman"/>
          <w:iCs/>
          <w:sz w:val="24"/>
          <w:szCs w:val="24"/>
        </w:rPr>
        <w:t>82</w:t>
      </w:r>
      <w:r w:rsidRPr="009231EB">
        <w:rPr>
          <w:rFonts w:ascii="Times New Roman" w:hAnsi="Times New Roman"/>
          <w:iCs/>
          <w:sz w:val="24"/>
          <w:szCs w:val="24"/>
        </w:rPr>
        <w:t>%.</w:t>
      </w:r>
      <w:r w:rsidRPr="009231EB">
        <w:rPr>
          <w:rFonts w:ascii="Times New Roman" w:hAnsi="Times New Roman"/>
          <w:sz w:val="24"/>
          <w:szCs w:val="24"/>
        </w:rPr>
        <w:t xml:space="preserve"> </w:t>
      </w:r>
      <w:r w:rsidRPr="009231EB">
        <w:rPr>
          <w:rFonts w:ascii="Times New Roman" w:hAnsi="Times New Roman"/>
          <w:iCs/>
          <w:sz w:val="24"/>
          <w:szCs w:val="24"/>
        </w:rPr>
        <w:t>По сравнению с ожидаемым исполнением в 2020 году прогнозируется у</w:t>
      </w:r>
      <w:r>
        <w:rPr>
          <w:rFonts w:ascii="Times New Roman" w:hAnsi="Times New Roman"/>
          <w:iCs/>
          <w:sz w:val="24"/>
          <w:szCs w:val="24"/>
        </w:rPr>
        <w:t>велич</w:t>
      </w:r>
      <w:r w:rsidRPr="009231EB">
        <w:rPr>
          <w:rFonts w:ascii="Times New Roman" w:hAnsi="Times New Roman"/>
          <w:iCs/>
          <w:sz w:val="24"/>
          <w:szCs w:val="24"/>
        </w:rPr>
        <w:t xml:space="preserve">ение  налоговых доходов бюджета в 2021 году на </w:t>
      </w:r>
      <w:r>
        <w:rPr>
          <w:rFonts w:ascii="Times New Roman" w:hAnsi="Times New Roman"/>
          <w:iCs/>
          <w:sz w:val="24"/>
          <w:szCs w:val="24"/>
        </w:rPr>
        <w:t>125 200,00</w:t>
      </w:r>
      <w:r w:rsidRPr="009231EB">
        <w:rPr>
          <w:rFonts w:ascii="Times New Roman" w:hAnsi="Times New Roman"/>
          <w:iCs/>
          <w:sz w:val="24"/>
          <w:szCs w:val="24"/>
        </w:rPr>
        <w:t xml:space="preserve"> рублей, или на </w:t>
      </w:r>
      <w:r>
        <w:rPr>
          <w:rFonts w:ascii="Times New Roman" w:hAnsi="Times New Roman"/>
          <w:iCs/>
          <w:sz w:val="24"/>
          <w:szCs w:val="24"/>
        </w:rPr>
        <w:t>4</w:t>
      </w:r>
      <w:r w:rsidRPr="009231EB">
        <w:rPr>
          <w:rFonts w:ascii="Times New Roman" w:hAnsi="Times New Roman"/>
          <w:iCs/>
          <w:sz w:val="24"/>
          <w:szCs w:val="24"/>
        </w:rPr>
        <w:t xml:space="preserve">%. </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b/>
          <w:sz w:val="24"/>
          <w:szCs w:val="24"/>
        </w:rPr>
        <w:t>Налог на доходы физических лиц</w:t>
      </w:r>
      <w:r w:rsidRPr="009231EB">
        <w:rPr>
          <w:rFonts w:ascii="Times New Roman" w:hAnsi="Times New Roman"/>
          <w:sz w:val="24"/>
          <w:szCs w:val="24"/>
        </w:rPr>
        <w:t xml:space="preserve"> будет основным бюджетообразующим источником доходной базы бюджета </w:t>
      </w:r>
      <w:r>
        <w:rPr>
          <w:rFonts w:ascii="Times New Roman" w:hAnsi="Times New Roman"/>
          <w:sz w:val="24"/>
          <w:szCs w:val="24"/>
        </w:rPr>
        <w:t>сельского</w:t>
      </w:r>
      <w:r w:rsidRPr="009231EB">
        <w:rPr>
          <w:rFonts w:ascii="Times New Roman" w:hAnsi="Times New Roman"/>
          <w:sz w:val="24"/>
          <w:szCs w:val="24"/>
        </w:rPr>
        <w:t xml:space="preserve"> поселения в 2021 году, его доля в объёме налоговых и неналоговых доходов составит </w:t>
      </w:r>
      <w:r>
        <w:rPr>
          <w:rFonts w:ascii="Times New Roman" w:hAnsi="Times New Roman"/>
          <w:sz w:val="24"/>
          <w:szCs w:val="24"/>
        </w:rPr>
        <w:t>93</w:t>
      </w:r>
      <w:r w:rsidRPr="009231EB">
        <w:rPr>
          <w:rFonts w:ascii="Times New Roman" w:hAnsi="Times New Roman"/>
          <w:sz w:val="24"/>
          <w:szCs w:val="24"/>
        </w:rPr>
        <w:t xml:space="preserve">% и сумма поступления </w:t>
      </w:r>
      <w:r>
        <w:rPr>
          <w:rFonts w:ascii="Times New Roman" w:hAnsi="Times New Roman"/>
          <w:sz w:val="24"/>
          <w:szCs w:val="24"/>
        </w:rPr>
        <w:t>3 434 000,</w:t>
      </w:r>
      <w:r w:rsidRPr="009231EB">
        <w:rPr>
          <w:rFonts w:ascii="Times New Roman" w:hAnsi="Times New Roman"/>
          <w:sz w:val="24"/>
          <w:szCs w:val="24"/>
        </w:rPr>
        <w:t>00 рублей.</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sz w:val="24"/>
          <w:szCs w:val="24"/>
        </w:rPr>
        <w:t xml:space="preserve">По сравнению с ожидаемым поступлением до конца 2020 года в сумме </w:t>
      </w:r>
      <w:r>
        <w:rPr>
          <w:rFonts w:ascii="Times New Roman" w:hAnsi="Times New Roman"/>
          <w:sz w:val="24"/>
          <w:szCs w:val="24"/>
        </w:rPr>
        <w:t>3 300 000</w:t>
      </w:r>
      <w:r w:rsidRPr="009231EB">
        <w:rPr>
          <w:rFonts w:ascii="Times New Roman" w:hAnsi="Times New Roman"/>
          <w:sz w:val="24"/>
          <w:szCs w:val="24"/>
        </w:rPr>
        <w:t xml:space="preserve">,00 рублей прогнозируемый показатель НДФЛ на 2021 год  выше на </w:t>
      </w:r>
      <w:r>
        <w:rPr>
          <w:rFonts w:ascii="Times New Roman" w:hAnsi="Times New Roman"/>
          <w:sz w:val="24"/>
          <w:szCs w:val="24"/>
        </w:rPr>
        <w:t>134 000</w:t>
      </w:r>
      <w:r w:rsidRPr="009231EB">
        <w:rPr>
          <w:rFonts w:ascii="Times New Roman" w:hAnsi="Times New Roman"/>
          <w:sz w:val="24"/>
          <w:szCs w:val="24"/>
        </w:rPr>
        <w:t xml:space="preserve">,00 рублей, или на </w:t>
      </w:r>
      <w:r>
        <w:rPr>
          <w:rFonts w:ascii="Times New Roman" w:hAnsi="Times New Roman"/>
          <w:sz w:val="24"/>
          <w:szCs w:val="24"/>
        </w:rPr>
        <w:t>4</w:t>
      </w:r>
      <w:r w:rsidRPr="009231EB">
        <w:rPr>
          <w:rFonts w:ascii="Times New Roman" w:hAnsi="Times New Roman"/>
          <w:sz w:val="24"/>
          <w:szCs w:val="24"/>
        </w:rPr>
        <w:t>%.</w:t>
      </w:r>
    </w:p>
    <w:p w:rsidR="009231EB" w:rsidRPr="009231EB" w:rsidRDefault="009231EB" w:rsidP="009231EB">
      <w:pPr>
        <w:tabs>
          <w:tab w:val="left" w:pos="709"/>
          <w:tab w:val="left" w:pos="2085"/>
        </w:tabs>
        <w:spacing w:after="0" w:line="360" w:lineRule="atLeast"/>
        <w:ind w:firstLine="426"/>
        <w:jc w:val="both"/>
        <w:rPr>
          <w:rFonts w:ascii="Times New Roman" w:hAnsi="Times New Roman" w:cs="Times New Roman"/>
          <w:sz w:val="24"/>
          <w:szCs w:val="24"/>
        </w:rPr>
      </w:pPr>
      <w:r w:rsidRPr="009231EB">
        <w:rPr>
          <w:rFonts w:ascii="Times New Roman" w:hAnsi="Times New Roman" w:cs="Times New Roman"/>
          <w:sz w:val="24"/>
          <w:szCs w:val="24"/>
        </w:rPr>
        <w:t xml:space="preserve">Для расчета прогноза поступления  НДФЛ использовались планируемые данные по фонду заработной платы организаций, находящихся на территории </w:t>
      </w:r>
      <w:r>
        <w:rPr>
          <w:rFonts w:ascii="Times New Roman" w:hAnsi="Times New Roman" w:cs="Times New Roman"/>
          <w:sz w:val="24"/>
          <w:szCs w:val="24"/>
        </w:rPr>
        <w:t>сель</w:t>
      </w:r>
      <w:r w:rsidRPr="009231EB">
        <w:rPr>
          <w:rFonts w:ascii="Times New Roman" w:hAnsi="Times New Roman" w:cs="Times New Roman"/>
          <w:sz w:val="24"/>
          <w:szCs w:val="24"/>
        </w:rPr>
        <w:t xml:space="preserve">ского поселения, и расчетная ставка НДФЛ, определяемая как средний удельный вес контингента налога за 2018-2019 годы. НДФЛ запланирован в соответствии с нормативом отчислений в размере </w:t>
      </w:r>
      <w:r>
        <w:rPr>
          <w:rFonts w:ascii="Times New Roman" w:hAnsi="Times New Roman" w:cs="Times New Roman"/>
          <w:sz w:val="24"/>
          <w:szCs w:val="24"/>
        </w:rPr>
        <w:t xml:space="preserve">2 </w:t>
      </w:r>
      <w:r w:rsidRPr="009231EB">
        <w:rPr>
          <w:rFonts w:ascii="Times New Roman" w:hAnsi="Times New Roman" w:cs="Times New Roman"/>
          <w:sz w:val="24"/>
          <w:szCs w:val="24"/>
        </w:rPr>
        <w:t>процентов, установленного ст.61</w:t>
      </w:r>
      <w:r>
        <w:rPr>
          <w:rFonts w:ascii="Times New Roman" w:hAnsi="Times New Roman" w:cs="Times New Roman"/>
          <w:sz w:val="24"/>
          <w:szCs w:val="24"/>
        </w:rPr>
        <w:t>.5</w:t>
      </w:r>
      <w:r w:rsidRPr="009231EB">
        <w:rPr>
          <w:rFonts w:ascii="Times New Roman" w:hAnsi="Times New Roman" w:cs="Times New Roman"/>
          <w:sz w:val="24"/>
          <w:szCs w:val="24"/>
        </w:rPr>
        <w:t xml:space="preserve"> Бюджетного кодекса РФ.</w:t>
      </w:r>
    </w:p>
    <w:p w:rsidR="009231EB" w:rsidRP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sz w:val="24"/>
          <w:szCs w:val="24"/>
        </w:rPr>
        <w:t xml:space="preserve">В 2021 году в группе </w:t>
      </w:r>
      <w:r w:rsidRPr="009231EB">
        <w:rPr>
          <w:rFonts w:ascii="Times New Roman" w:hAnsi="Times New Roman"/>
          <w:b/>
          <w:sz w:val="24"/>
          <w:szCs w:val="24"/>
        </w:rPr>
        <w:t>налоговых доходов</w:t>
      </w:r>
      <w:r w:rsidRPr="009231EB">
        <w:rPr>
          <w:rFonts w:ascii="Times New Roman" w:hAnsi="Times New Roman"/>
          <w:sz w:val="24"/>
          <w:szCs w:val="24"/>
        </w:rPr>
        <w:t xml:space="preserve"> бюджета </w:t>
      </w:r>
      <w:r>
        <w:rPr>
          <w:rFonts w:ascii="Times New Roman" w:hAnsi="Times New Roman"/>
          <w:sz w:val="24"/>
          <w:szCs w:val="24"/>
        </w:rPr>
        <w:t>сель</w:t>
      </w:r>
      <w:r w:rsidRPr="009231EB">
        <w:rPr>
          <w:rFonts w:ascii="Times New Roman" w:hAnsi="Times New Roman"/>
          <w:sz w:val="24"/>
          <w:szCs w:val="24"/>
        </w:rPr>
        <w:t>ского поселения также прогнозируются:</w:t>
      </w:r>
    </w:p>
    <w:p w:rsidR="009231EB" w:rsidRP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налог на имущество физических лиц</w:t>
      </w:r>
      <w:r w:rsidRPr="009231EB">
        <w:rPr>
          <w:rFonts w:ascii="Times New Roman" w:hAnsi="Times New Roman"/>
          <w:sz w:val="24"/>
          <w:szCs w:val="24"/>
        </w:rPr>
        <w:t xml:space="preserve"> в сумме </w:t>
      </w:r>
      <w:r>
        <w:rPr>
          <w:rFonts w:ascii="Times New Roman" w:hAnsi="Times New Roman"/>
          <w:sz w:val="24"/>
          <w:szCs w:val="24"/>
        </w:rPr>
        <w:t>12 100,00</w:t>
      </w:r>
      <w:r w:rsidRPr="009231EB">
        <w:rPr>
          <w:rFonts w:ascii="Times New Roman" w:hAnsi="Times New Roman"/>
          <w:sz w:val="24"/>
          <w:szCs w:val="24"/>
        </w:rPr>
        <w:t xml:space="preserve"> рублей (</w:t>
      </w:r>
      <w:r>
        <w:rPr>
          <w:rFonts w:ascii="Times New Roman" w:hAnsi="Times New Roman"/>
          <w:sz w:val="24"/>
          <w:szCs w:val="24"/>
        </w:rPr>
        <w:t>0,3</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Pr>
          <w:rFonts w:ascii="Times New Roman" w:hAnsi="Times New Roman"/>
          <w:sz w:val="24"/>
          <w:szCs w:val="24"/>
        </w:rPr>
        <w:t>6 900,00</w:t>
      </w:r>
      <w:r w:rsidRPr="009231EB">
        <w:rPr>
          <w:rFonts w:ascii="Times New Roman" w:hAnsi="Times New Roman"/>
          <w:sz w:val="24"/>
          <w:szCs w:val="24"/>
        </w:rPr>
        <w:t xml:space="preserve"> рублей;</w:t>
      </w:r>
    </w:p>
    <w:p w:rsid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земельный</w:t>
      </w:r>
      <w:r w:rsidRPr="009231EB">
        <w:rPr>
          <w:rFonts w:ascii="Times New Roman" w:hAnsi="Times New Roman"/>
          <w:sz w:val="24"/>
          <w:szCs w:val="24"/>
        </w:rPr>
        <w:t xml:space="preserve"> </w:t>
      </w:r>
      <w:r w:rsidRPr="009231EB">
        <w:rPr>
          <w:rFonts w:ascii="Times New Roman" w:hAnsi="Times New Roman"/>
          <w:b/>
          <w:sz w:val="24"/>
          <w:szCs w:val="24"/>
        </w:rPr>
        <w:t xml:space="preserve">налог </w:t>
      </w:r>
      <w:r w:rsidRPr="009231EB">
        <w:rPr>
          <w:rFonts w:ascii="Times New Roman" w:hAnsi="Times New Roman"/>
          <w:sz w:val="24"/>
          <w:szCs w:val="24"/>
        </w:rPr>
        <w:t xml:space="preserve">в сумме </w:t>
      </w:r>
      <w:r>
        <w:rPr>
          <w:rFonts w:ascii="Times New Roman" w:hAnsi="Times New Roman"/>
          <w:sz w:val="24"/>
          <w:szCs w:val="24"/>
        </w:rPr>
        <w:t>84 00</w:t>
      </w:r>
      <w:r w:rsidRPr="009231EB">
        <w:rPr>
          <w:rFonts w:ascii="Times New Roman" w:hAnsi="Times New Roman"/>
          <w:sz w:val="24"/>
          <w:szCs w:val="24"/>
        </w:rPr>
        <w:t>0,00 рублей (</w:t>
      </w:r>
      <w:r>
        <w:rPr>
          <w:rFonts w:ascii="Times New Roman" w:hAnsi="Times New Roman"/>
          <w:sz w:val="24"/>
          <w:szCs w:val="24"/>
        </w:rPr>
        <w:t>2,3</w:t>
      </w:r>
      <w:r w:rsidRPr="009231EB">
        <w:rPr>
          <w:rFonts w:ascii="Times New Roman" w:hAnsi="Times New Roman"/>
          <w:sz w:val="24"/>
          <w:szCs w:val="24"/>
        </w:rPr>
        <w:t xml:space="preserve">% в объёме налоговых и неналоговых доходов), планируется ниже уровня 2020 года на </w:t>
      </w:r>
      <w:r>
        <w:rPr>
          <w:rFonts w:ascii="Times New Roman" w:hAnsi="Times New Roman"/>
          <w:sz w:val="24"/>
          <w:szCs w:val="24"/>
        </w:rPr>
        <w:t>2 000,00</w:t>
      </w:r>
      <w:r w:rsidRPr="009231EB">
        <w:rPr>
          <w:rFonts w:ascii="Times New Roman" w:hAnsi="Times New Roman"/>
          <w:sz w:val="24"/>
          <w:szCs w:val="24"/>
        </w:rPr>
        <w:t xml:space="preserve"> рублей;</w:t>
      </w:r>
    </w:p>
    <w:p w:rsidR="009231EB" w:rsidRPr="009231EB" w:rsidRDefault="009231EB" w:rsidP="00597908">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Pr>
          <w:rFonts w:ascii="Times New Roman" w:hAnsi="Times New Roman"/>
          <w:b/>
          <w:sz w:val="24"/>
          <w:szCs w:val="24"/>
        </w:rPr>
        <w:t>государственная пошлина</w:t>
      </w:r>
      <w:r w:rsidRPr="009231EB">
        <w:rPr>
          <w:rFonts w:ascii="Times New Roman" w:hAnsi="Times New Roman"/>
          <w:b/>
          <w:sz w:val="24"/>
          <w:szCs w:val="24"/>
        </w:rPr>
        <w:t xml:space="preserve"> </w:t>
      </w:r>
      <w:r w:rsidRPr="009231EB">
        <w:rPr>
          <w:rFonts w:ascii="Times New Roman" w:hAnsi="Times New Roman"/>
          <w:sz w:val="24"/>
          <w:szCs w:val="24"/>
        </w:rPr>
        <w:t xml:space="preserve">в сумме </w:t>
      </w:r>
      <w:r>
        <w:rPr>
          <w:rFonts w:ascii="Times New Roman" w:hAnsi="Times New Roman"/>
          <w:sz w:val="24"/>
          <w:szCs w:val="24"/>
        </w:rPr>
        <w:t>13 100</w:t>
      </w:r>
      <w:r w:rsidRPr="009231EB">
        <w:rPr>
          <w:rFonts w:ascii="Times New Roman" w:hAnsi="Times New Roman"/>
          <w:sz w:val="24"/>
          <w:szCs w:val="24"/>
        </w:rPr>
        <w:t>,00 рублей (</w:t>
      </w:r>
      <w:r w:rsidR="00A535BC">
        <w:rPr>
          <w:rFonts w:ascii="Times New Roman" w:hAnsi="Times New Roman"/>
          <w:sz w:val="24"/>
          <w:szCs w:val="24"/>
        </w:rPr>
        <w:t>0,4</w:t>
      </w:r>
      <w:r w:rsidRPr="009231EB">
        <w:rPr>
          <w:rFonts w:ascii="Times New Roman" w:hAnsi="Times New Roman"/>
          <w:sz w:val="24"/>
          <w:szCs w:val="24"/>
        </w:rPr>
        <w:t xml:space="preserve">% в объёме налоговых и неналоговых доходов), планируется </w:t>
      </w:r>
      <w:r w:rsidR="00A535BC">
        <w:rPr>
          <w:rFonts w:ascii="Times New Roman" w:hAnsi="Times New Roman"/>
          <w:sz w:val="24"/>
          <w:szCs w:val="24"/>
        </w:rPr>
        <w:t>выш</w:t>
      </w:r>
      <w:r w:rsidRPr="009231EB">
        <w:rPr>
          <w:rFonts w:ascii="Times New Roman" w:hAnsi="Times New Roman"/>
          <w:sz w:val="24"/>
          <w:szCs w:val="24"/>
        </w:rPr>
        <w:t xml:space="preserve">е уровня 2020 года на </w:t>
      </w:r>
      <w:r w:rsidR="00A535BC">
        <w:rPr>
          <w:rFonts w:ascii="Times New Roman" w:hAnsi="Times New Roman"/>
          <w:sz w:val="24"/>
          <w:szCs w:val="24"/>
        </w:rPr>
        <w:t>1</w:t>
      </w:r>
      <w:r>
        <w:rPr>
          <w:rFonts w:ascii="Times New Roman" w:hAnsi="Times New Roman"/>
          <w:sz w:val="24"/>
          <w:szCs w:val="24"/>
        </w:rPr>
        <w:t>00,00</w:t>
      </w:r>
      <w:r w:rsidRPr="009231EB">
        <w:rPr>
          <w:rFonts w:ascii="Times New Roman" w:hAnsi="Times New Roman"/>
          <w:sz w:val="24"/>
          <w:szCs w:val="24"/>
        </w:rPr>
        <w:t xml:space="preserve"> рублей</w:t>
      </w:r>
    </w:p>
    <w:p w:rsidR="009231EB" w:rsidRPr="009231EB" w:rsidRDefault="009231EB" w:rsidP="00597908">
      <w:pPr>
        <w:pStyle w:val="21"/>
        <w:suppressAutoHyphens/>
        <w:spacing w:after="0" w:line="360" w:lineRule="atLeast"/>
        <w:ind w:firstLine="426"/>
        <w:contextualSpacing/>
        <w:rPr>
          <w:sz w:val="24"/>
          <w:szCs w:val="24"/>
        </w:rPr>
      </w:pPr>
    </w:p>
    <w:p w:rsidR="00A535BC" w:rsidRPr="00A535BC" w:rsidRDefault="009231EB"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Общий объем </w:t>
      </w:r>
      <w:r w:rsidRPr="00A535BC">
        <w:rPr>
          <w:rFonts w:ascii="Times New Roman" w:hAnsi="Times New Roman" w:cs="Times New Roman"/>
          <w:b/>
          <w:sz w:val="24"/>
          <w:szCs w:val="24"/>
        </w:rPr>
        <w:t>неналоговых доходов</w:t>
      </w:r>
      <w:r w:rsidRPr="00A535BC">
        <w:rPr>
          <w:rFonts w:ascii="Times New Roman" w:hAnsi="Times New Roman" w:cs="Times New Roman"/>
          <w:sz w:val="24"/>
          <w:szCs w:val="24"/>
        </w:rPr>
        <w:t xml:space="preserve"> в 2021 году прогнозируется в сумме </w:t>
      </w:r>
      <w:r w:rsidR="00A535BC" w:rsidRPr="00A535BC">
        <w:rPr>
          <w:rFonts w:ascii="Times New Roman" w:hAnsi="Times New Roman" w:cs="Times New Roman"/>
          <w:sz w:val="24"/>
          <w:szCs w:val="24"/>
        </w:rPr>
        <w:t>145</w:t>
      </w:r>
      <w:r w:rsidRPr="00A535BC">
        <w:rPr>
          <w:rFonts w:ascii="Times New Roman" w:hAnsi="Times New Roman" w:cs="Times New Roman"/>
          <w:sz w:val="24"/>
          <w:szCs w:val="24"/>
        </w:rPr>
        <w:t xml:space="preserve"> 000,00 рублей, или </w:t>
      </w:r>
      <w:r w:rsidR="00A535BC" w:rsidRPr="00A535BC">
        <w:rPr>
          <w:rFonts w:ascii="Times New Roman" w:hAnsi="Times New Roman" w:cs="Times New Roman"/>
          <w:sz w:val="24"/>
          <w:szCs w:val="24"/>
        </w:rPr>
        <w:t>4%</w:t>
      </w:r>
      <w:r w:rsidRPr="00A535BC">
        <w:rPr>
          <w:rFonts w:ascii="Times New Roman" w:hAnsi="Times New Roman" w:cs="Times New Roman"/>
          <w:sz w:val="24"/>
          <w:szCs w:val="24"/>
        </w:rPr>
        <w:t xml:space="preserve"> от всех налоговых и неналоговых доходов.</w:t>
      </w:r>
      <w:r w:rsidR="00A535BC" w:rsidRPr="00A535BC">
        <w:rPr>
          <w:rFonts w:ascii="Times New Roman" w:hAnsi="Times New Roman" w:cs="Times New Roman"/>
          <w:iCs/>
          <w:sz w:val="24"/>
          <w:szCs w:val="24"/>
        </w:rPr>
        <w:t xml:space="preserve"> По сравнению с ожидаемым исполнением в 2020 году прогнозируется увеличение  </w:t>
      </w:r>
      <w:r w:rsidR="00A535BC">
        <w:rPr>
          <w:rFonts w:ascii="Times New Roman" w:hAnsi="Times New Roman" w:cs="Times New Roman"/>
          <w:iCs/>
          <w:sz w:val="24"/>
          <w:szCs w:val="24"/>
        </w:rPr>
        <w:t>не</w:t>
      </w:r>
      <w:r w:rsidR="00A535BC" w:rsidRPr="00A535BC">
        <w:rPr>
          <w:rFonts w:ascii="Times New Roman" w:hAnsi="Times New Roman" w:cs="Times New Roman"/>
          <w:iCs/>
          <w:sz w:val="24"/>
          <w:szCs w:val="24"/>
        </w:rPr>
        <w:t xml:space="preserve">налоговых доходов бюджета в 2021 году на </w:t>
      </w:r>
      <w:r w:rsidR="00A535BC">
        <w:rPr>
          <w:rFonts w:ascii="Times New Roman" w:hAnsi="Times New Roman" w:cs="Times New Roman"/>
          <w:iCs/>
          <w:sz w:val="24"/>
          <w:szCs w:val="24"/>
        </w:rPr>
        <w:t>55 0</w:t>
      </w:r>
      <w:r w:rsidR="00A535BC" w:rsidRPr="00A535BC">
        <w:rPr>
          <w:rFonts w:ascii="Times New Roman" w:hAnsi="Times New Roman" w:cs="Times New Roman"/>
          <w:iCs/>
          <w:sz w:val="24"/>
          <w:szCs w:val="24"/>
        </w:rPr>
        <w:t xml:space="preserve">00,00 рублей, или на </w:t>
      </w:r>
      <w:r w:rsidR="00A535BC">
        <w:rPr>
          <w:rFonts w:ascii="Times New Roman" w:hAnsi="Times New Roman" w:cs="Times New Roman"/>
          <w:iCs/>
          <w:sz w:val="24"/>
          <w:szCs w:val="24"/>
        </w:rPr>
        <w:t>61</w:t>
      </w:r>
      <w:r w:rsidR="00A535BC" w:rsidRPr="00A535BC">
        <w:rPr>
          <w:rFonts w:ascii="Times New Roman" w:hAnsi="Times New Roman" w:cs="Times New Roman"/>
          <w:iCs/>
          <w:sz w:val="24"/>
          <w:szCs w:val="24"/>
        </w:rPr>
        <w:t xml:space="preserve">%. </w:t>
      </w:r>
    </w:p>
    <w:p w:rsidR="00A535BC" w:rsidRPr="00A535BC" w:rsidRDefault="009231EB" w:rsidP="00597908">
      <w:pPr>
        <w:tabs>
          <w:tab w:val="left" w:pos="709"/>
          <w:tab w:val="left" w:pos="2085"/>
        </w:tabs>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 xml:space="preserve">Неналоговые платежи в 2021 году будут складываться из </w:t>
      </w:r>
      <w:r w:rsidRPr="00A535BC">
        <w:rPr>
          <w:rFonts w:ascii="Times New Roman" w:hAnsi="Times New Roman" w:cs="Times New Roman"/>
          <w:b/>
          <w:sz w:val="24"/>
          <w:szCs w:val="24"/>
        </w:rPr>
        <w:t>доход</w:t>
      </w:r>
      <w:r w:rsidR="00A535BC" w:rsidRPr="00A535BC">
        <w:rPr>
          <w:rFonts w:ascii="Times New Roman" w:hAnsi="Times New Roman" w:cs="Times New Roman"/>
          <w:b/>
          <w:sz w:val="24"/>
          <w:szCs w:val="24"/>
        </w:rPr>
        <w:t>ов</w:t>
      </w:r>
      <w:r w:rsidRPr="00A535BC">
        <w:rPr>
          <w:rFonts w:ascii="Times New Roman" w:hAnsi="Times New Roman" w:cs="Times New Roman"/>
          <w:b/>
          <w:sz w:val="24"/>
          <w:szCs w:val="24"/>
        </w:rPr>
        <w:t xml:space="preserve"> от оказания платных услуг и компенсации затрат государства</w:t>
      </w:r>
      <w:r w:rsidR="00A535BC" w:rsidRPr="00A535BC">
        <w:rPr>
          <w:rFonts w:ascii="Times New Roman" w:hAnsi="Times New Roman" w:cs="Times New Roman"/>
          <w:sz w:val="24"/>
          <w:szCs w:val="24"/>
        </w:rPr>
        <w:t>. По указанному доходному источнику запланированы поступления от арендаторов за  коммунальные услуги (отопление). Расчет произведен на основании заключенных  администрацией договоров на возмещение расходов по содержанию помещений.</w:t>
      </w:r>
    </w:p>
    <w:p w:rsidR="009231EB" w:rsidRPr="009231EB" w:rsidRDefault="009231EB" w:rsidP="00597908">
      <w:pPr>
        <w:pStyle w:val="21"/>
        <w:suppressAutoHyphens/>
        <w:spacing w:after="0" w:line="360" w:lineRule="atLeast"/>
        <w:ind w:left="0" w:firstLine="426"/>
        <w:contextualSpacing/>
        <w:jc w:val="both"/>
        <w:rPr>
          <w:sz w:val="24"/>
          <w:szCs w:val="24"/>
        </w:rPr>
      </w:pP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b/>
          <w:sz w:val="24"/>
          <w:szCs w:val="24"/>
        </w:rPr>
        <w:t>Безвозмездные поступления</w:t>
      </w:r>
      <w:r w:rsidRPr="00A535BC">
        <w:rPr>
          <w:rFonts w:ascii="Times New Roman" w:hAnsi="Times New Roman" w:cs="Times New Roman"/>
          <w:sz w:val="24"/>
          <w:szCs w:val="24"/>
        </w:rPr>
        <w:t xml:space="preserve"> планируются проектом решения в сумме </w:t>
      </w:r>
      <w:r>
        <w:rPr>
          <w:rFonts w:ascii="Times New Roman" w:hAnsi="Times New Roman" w:cs="Times New Roman"/>
          <w:sz w:val="24"/>
          <w:szCs w:val="24"/>
        </w:rPr>
        <w:t>640 229,50</w:t>
      </w:r>
      <w:r w:rsidRPr="00A535BC">
        <w:rPr>
          <w:rFonts w:ascii="Times New Roman" w:hAnsi="Times New Roman" w:cs="Times New Roman"/>
          <w:sz w:val="24"/>
          <w:szCs w:val="24"/>
        </w:rPr>
        <w:t xml:space="preserve"> рублей. Данная группа доходов включает межбюджетные трансферты, распределённые в проекте районного бюджета «О бюджете муниципального района на 2021 год» в сумме </w:t>
      </w:r>
      <w:r>
        <w:rPr>
          <w:rFonts w:ascii="Times New Roman" w:hAnsi="Times New Roman" w:cs="Times New Roman"/>
          <w:sz w:val="24"/>
          <w:szCs w:val="24"/>
        </w:rPr>
        <w:t>640 229,50</w:t>
      </w:r>
      <w:r w:rsidRPr="00A535BC">
        <w:rPr>
          <w:rFonts w:ascii="Times New Roman" w:hAnsi="Times New Roman" w:cs="Times New Roman"/>
          <w:sz w:val="24"/>
          <w:szCs w:val="24"/>
        </w:rPr>
        <w:t xml:space="preserve"> рублей.</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К безвозмездным поступлениям относятся дотации, субсидии,</w:t>
      </w:r>
      <w:r w:rsidR="00597908">
        <w:rPr>
          <w:rFonts w:ascii="Times New Roman" w:hAnsi="Times New Roman" w:cs="Times New Roman"/>
          <w:sz w:val="24"/>
          <w:szCs w:val="24"/>
        </w:rPr>
        <w:t xml:space="preserve"> субвенции,</w:t>
      </w:r>
      <w:r w:rsidRPr="00A535BC">
        <w:rPr>
          <w:rFonts w:ascii="Times New Roman" w:hAnsi="Times New Roman" w:cs="Times New Roman"/>
          <w:sz w:val="24"/>
          <w:szCs w:val="24"/>
        </w:rPr>
        <w:t xml:space="preserve"> иные межбюджетные трансферты.</w:t>
      </w:r>
    </w:p>
    <w:p w:rsidR="00A535BC" w:rsidRPr="00A535BC" w:rsidRDefault="00A535BC" w:rsidP="00A535BC">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Прогнозируемые безвозмездные поступления на 2021 год представлены в таблице:</w:t>
      </w:r>
    </w:p>
    <w:p w:rsidR="00A535BC" w:rsidRPr="00D54354" w:rsidRDefault="00A535BC" w:rsidP="00A535BC">
      <w:pPr>
        <w:pStyle w:val="a7"/>
        <w:tabs>
          <w:tab w:val="left" w:pos="284"/>
        </w:tabs>
        <w:spacing w:after="0" w:line="360" w:lineRule="atLeast"/>
        <w:ind w:left="0" w:firstLine="567"/>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1427"/>
        <w:gridCol w:w="1609"/>
        <w:gridCol w:w="708"/>
        <w:gridCol w:w="1276"/>
        <w:gridCol w:w="1417"/>
      </w:tblGrid>
      <w:tr w:rsidR="00A535BC" w:rsidRPr="00A535BC" w:rsidTr="00972FF3">
        <w:trPr>
          <w:trHeight w:val="210"/>
          <w:tblHeader/>
        </w:trPr>
        <w:tc>
          <w:tcPr>
            <w:tcW w:w="1847" w:type="pct"/>
            <w:vMerge w:val="restar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Наименование</w:t>
            </w:r>
          </w:p>
        </w:tc>
        <w:tc>
          <w:tcPr>
            <w:tcW w:w="1834" w:type="pct"/>
            <w:gridSpan w:val="3"/>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2021 год (проект)</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2020 год</w:t>
            </w:r>
          </w:p>
        </w:tc>
        <w:tc>
          <w:tcPr>
            <w:tcW w:w="694" w:type="pct"/>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2019 год</w:t>
            </w:r>
          </w:p>
        </w:tc>
      </w:tr>
      <w:tr w:rsidR="00A535BC" w:rsidRPr="00A535BC" w:rsidTr="00972FF3">
        <w:trPr>
          <w:trHeight w:val="175"/>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135" w:type="pct"/>
            <w:gridSpan w:val="2"/>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Изменения </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к 2020 году</w:t>
            </w:r>
          </w:p>
        </w:tc>
        <w:tc>
          <w:tcPr>
            <w:tcW w:w="625"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Оценка ожидаемого исполнения</w:t>
            </w:r>
          </w:p>
        </w:tc>
        <w:tc>
          <w:tcPr>
            <w:tcW w:w="694"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r>
      <w:tr w:rsidR="00A535BC" w:rsidRPr="00A535BC" w:rsidTr="00972FF3">
        <w:trPr>
          <w:trHeight w:val="270"/>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гр.2- гр.5</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625" w:type="pct"/>
            <w:vMerge/>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94"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blHeader/>
        </w:trPr>
        <w:tc>
          <w:tcPr>
            <w:tcW w:w="1847" w:type="pc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1</w:t>
            </w:r>
          </w:p>
        </w:tc>
        <w:tc>
          <w:tcPr>
            <w:tcW w:w="699"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2</w:t>
            </w: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3</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4</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5</w:t>
            </w:r>
          </w:p>
        </w:tc>
        <w:tc>
          <w:tcPr>
            <w:tcW w:w="694"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6</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БЕЗВОЗМЕЗДНЫЕ ПОСТУПЛЕНИЯ ВСЕГО,</w:t>
            </w:r>
          </w:p>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в том числе:</w:t>
            </w:r>
          </w:p>
        </w:tc>
        <w:tc>
          <w:tcPr>
            <w:tcW w:w="699"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640 229,50</w:t>
            </w:r>
          </w:p>
        </w:tc>
        <w:tc>
          <w:tcPr>
            <w:tcW w:w="788" w:type="pct"/>
            <w:shd w:val="clear" w:color="auto" w:fill="auto"/>
          </w:tcPr>
          <w:p w:rsidR="00A535BC" w:rsidRPr="00A535BC" w:rsidRDefault="00D71A39"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-98 440,50</w:t>
            </w:r>
          </w:p>
        </w:tc>
        <w:tc>
          <w:tcPr>
            <w:tcW w:w="347" w:type="pct"/>
          </w:tcPr>
          <w:p w:rsidR="00A535BC" w:rsidRPr="00A535BC" w:rsidRDefault="00BF3830"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-13</w:t>
            </w: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738 670</w:t>
            </w:r>
          </w:p>
        </w:tc>
        <w:tc>
          <w:tcPr>
            <w:tcW w:w="694" w:type="pct"/>
          </w:tcPr>
          <w:p w:rsidR="00A535BC" w:rsidRPr="00A535BC" w:rsidRDefault="00972FF3" w:rsidP="00F817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1 828</w:t>
            </w:r>
            <w:r w:rsidR="00D71A39">
              <w:rPr>
                <w:rFonts w:ascii="Times New Roman" w:hAnsi="Times New Roman" w:cs="Times New Roman"/>
                <w:b/>
                <w:sz w:val="20"/>
                <w:szCs w:val="20"/>
              </w:rPr>
              <w:t> </w:t>
            </w:r>
            <w:r>
              <w:rPr>
                <w:rFonts w:ascii="Times New Roman" w:hAnsi="Times New Roman" w:cs="Times New Roman"/>
                <w:b/>
                <w:sz w:val="20"/>
                <w:szCs w:val="20"/>
              </w:rPr>
              <w:t>222</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ДОТАЦИИ,</w:t>
            </w:r>
          </w:p>
          <w:p w:rsidR="00972FF3"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A535BC" w:rsidRPr="00A535BC">
              <w:rPr>
                <w:rFonts w:ascii="Times New Roman" w:hAnsi="Times New Roman" w:cs="Times New Roman"/>
                <w:sz w:val="20"/>
                <w:szCs w:val="20"/>
              </w:rPr>
              <w:t>на   выравнивание бюджетной обеспеченности</w:t>
            </w:r>
          </w:p>
        </w:tc>
        <w:tc>
          <w:tcPr>
            <w:tcW w:w="699"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44 533,20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44 533,20</w:t>
            </w:r>
          </w:p>
        </w:tc>
        <w:tc>
          <w:tcPr>
            <w:tcW w:w="788" w:type="pct"/>
            <w:shd w:val="clear" w:color="auto" w:fill="auto"/>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71A39">
              <w:rPr>
                <w:rFonts w:ascii="Times New Roman" w:hAnsi="Times New Roman" w:cs="Times New Roman"/>
                <w:sz w:val="20"/>
                <w:szCs w:val="20"/>
              </w:rPr>
              <w:t>333,20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71A39">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71A39">
              <w:rPr>
                <w:rFonts w:ascii="Times New Roman" w:hAnsi="Times New Roman" w:cs="Times New Roman"/>
                <w:sz w:val="20"/>
                <w:szCs w:val="20"/>
              </w:rPr>
              <w:t>333,20</w:t>
            </w:r>
          </w:p>
        </w:tc>
        <w:tc>
          <w:tcPr>
            <w:tcW w:w="347"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F3830">
              <w:rPr>
                <w:rFonts w:ascii="Times New Roman" w:hAnsi="Times New Roman" w:cs="Times New Roman"/>
                <w:sz w:val="20"/>
                <w:szCs w:val="20"/>
              </w:rPr>
              <w:t>1</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BF3830">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F3830">
              <w:rPr>
                <w:rFonts w:ascii="Times New Roman" w:hAnsi="Times New Roman" w:cs="Times New Roman"/>
                <w:sz w:val="20"/>
                <w:szCs w:val="20"/>
              </w:rPr>
              <w:t>1</w:t>
            </w: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44 200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44 200</w:t>
            </w:r>
          </w:p>
        </w:tc>
        <w:tc>
          <w:tcPr>
            <w:tcW w:w="694"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r w:rsidR="00D71A39">
              <w:rPr>
                <w:rFonts w:ascii="Times New Roman" w:hAnsi="Times New Roman" w:cs="Times New Roman"/>
                <w:sz w:val="20"/>
                <w:szCs w:val="20"/>
              </w:rPr>
              <w:t> </w:t>
            </w:r>
            <w:r>
              <w:rPr>
                <w:rFonts w:ascii="Times New Roman" w:hAnsi="Times New Roman" w:cs="Times New Roman"/>
                <w:sz w:val="20"/>
                <w:szCs w:val="20"/>
              </w:rPr>
              <w:t>300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46</w:t>
            </w:r>
            <w:r w:rsidR="00D71A39">
              <w:rPr>
                <w:rFonts w:ascii="Times New Roman" w:hAnsi="Times New Roman" w:cs="Times New Roman"/>
                <w:sz w:val="20"/>
                <w:szCs w:val="20"/>
              </w:rPr>
              <w:t> </w:t>
            </w:r>
            <w:r>
              <w:rPr>
                <w:rFonts w:ascii="Times New Roman" w:hAnsi="Times New Roman" w:cs="Times New Roman"/>
                <w:sz w:val="20"/>
                <w:szCs w:val="20"/>
              </w:rPr>
              <w:t>300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СУБСИДИИ,</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 на софинансирование вопросов местного значения</w:t>
            </w:r>
          </w:p>
        </w:tc>
        <w:tc>
          <w:tcPr>
            <w:tcW w:w="699"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200 933,80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200 933,80</w:t>
            </w:r>
          </w:p>
        </w:tc>
        <w:tc>
          <w:tcPr>
            <w:tcW w:w="788" w:type="pct"/>
            <w:shd w:val="clear" w:color="auto" w:fill="auto"/>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71A39">
              <w:rPr>
                <w:rFonts w:ascii="Times New Roman" w:hAnsi="Times New Roman" w:cs="Times New Roman"/>
                <w:sz w:val="20"/>
                <w:szCs w:val="20"/>
              </w:rPr>
              <w:t>53 890,80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71A39">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71A39">
              <w:rPr>
                <w:rFonts w:ascii="Times New Roman" w:hAnsi="Times New Roman" w:cs="Times New Roman"/>
                <w:sz w:val="20"/>
                <w:szCs w:val="20"/>
              </w:rPr>
              <w:t>83 890,80</w:t>
            </w:r>
          </w:p>
        </w:tc>
        <w:tc>
          <w:tcPr>
            <w:tcW w:w="347"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BF3830">
              <w:rPr>
                <w:rFonts w:ascii="Times New Roman" w:hAnsi="Times New Roman" w:cs="Times New Roman"/>
                <w:sz w:val="20"/>
                <w:szCs w:val="20"/>
              </w:rPr>
              <w:t>37</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BF3830">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F3830">
              <w:rPr>
                <w:rFonts w:ascii="Times New Roman" w:hAnsi="Times New Roman" w:cs="Times New Roman"/>
                <w:sz w:val="20"/>
                <w:szCs w:val="20"/>
              </w:rPr>
              <w:t>72</w:t>
            </w: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147 043</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117 043</w:t>
            </w:r>
          </w:p>
        </w:tc>
        <w:tc>
          <w:tcPr>
            <w:tcW w:w="694"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1 373</w:t>
            </w:r>
            <w:r w:rsidR="00D71A39">
              <w:rPr>
                <w:rFonts w:ascii="Times New Roman" w:hAnsi="Times New Roman" w:cs="Times New Roman"/>
                <w:sz w:val="20"/>
                <w:szCs w:val="20"/>
              </w:rPr>
              <w:t> </w:t>
            </w:r>
            <w:r>
              <w:rPr>
                <w:rFonts w:ascii="Times New Roman" w:hAnsi="Times New Roman" w:cs="Times New Roman"/>
                <w:sz w:val="20"/>
                <w:szCs w:val="20"/>
              </w:rPr>
              <w:t>735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1 368</w:t>
            </w:r>
            <w:r w:rsidR="00D71A39">
              <w:rPr>
                <w:rFonts w:ascii="Times New Roman" w:hAnsi="Times New Roman" w:cs="Times New Roman"/>
                <w:sz w:val="20"/>
                <w:szCs w:val="20"/>
              </w:rPr>
              <w:t> </w:t>
            </w:r>
            <w:r>
              <w:rPr>
                <w:rFonts w:ascii="Times New Roman" w:hAnsi="Times New Roman" w:cs="Times New Roman"/>
                <w:sz w:val="20"/>
                <w:szCs w:val="20"/>
              </w:rPr>
              <w:t>735</w:t>
            </w:r>
          </w:p>
        </w:tc>
      </w:tr>
      <w:tr w:rsidR="00972FF3" w:rsidRPr="00A535BC" w:rsidTr="00972FF3">
        <w:trPr>
          <w:trHeight w:val="210"/>
        </w:trPr>
        <w:tc>
          <w:tcPr>
            <w:tcW w:w="1847" w:type="pct"/>
            <w:tcMar>
              <w:top w:w="28" w:type="dxa"/>
              <w:left w:w="57" w:type="dxa"/>
              <w:bottom w:w="28" w:type="dxa"/>
              <w:right w:w="57" w:type="dxa"/>
            </w:tcMar>
          </w:tcPr>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СУБВЕНЦИИ</w:t>
            </w:r>
          </w:p>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в том числе:</w:t>
            </w:r>
          </w:p>
          <w:p w:rsidR="00972FF3"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на осуществление первичного воинского учета</w:t>
            </w:r>
          </w:p>
        </w:tc>
        <w:tc>
          <w:tcPr>
            <w:tcW w:w="699"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tc>
        <w:tc>
          <w:tcPr>
            <w:tcW w:w="788" w:type="pct"/>
            <w:shd w:val="clear" w:color="auto" w:fill="auto"/>
          </w:tcPr>
          <w:p w:rsidR="00972FF3"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-57 379,50</w:t>
            </w:r>
          </w:p>
          <w:p w:rsidR="00D71A39" w:rsidRDefault="00D71A39" w:rsidP="00D54354">
            <w:pPr>
              <w:pStyle w:val="a7"/>
              <w:tabs>
                <w:tab w:val="left" w:pos="284"/>
              </w:tabs>
              <w:spacing w:after="0" w:line="240" w:lineRule="auto"/>
              <w:ind w:left="0"/>
              <w:jc w:val="center"/>
              <w:rPr>
                <w:rFonts w:ascii="Times New Roman" w:hAnsi="Times New Roman" w:cs="Times New Roman"/>
                <w:sz w:val="20"/>
                <w:szCs w:val="20"/>
              </w:rPr>
            </w:pPr>
          </w:p>
          <w:p w:rsidR="00D71A39"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+5 120,50</w:t>
            </w:r>
          </w:p>
        </w:tc>
        <w:tc>
          <w:tcPr>
            <w:tcW w:w="347" w:type="pct"/>
          </w:tcPr>
          <w:p w:rsidR="00972FF3"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25"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215 200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152 700</w:t>
            </w:r>
          </w:p>
        </w:tc>
        <w:tc>
          <w:tcPr>
            <w:tcW w:w="694"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r w:rsidR="00D71A39">
              <w:rPr>
                <w:rFonts w:ascii="Times New Roman" w:hAnsi="Times New Roman" w:cs="Times New Roman"/>
                <w:sz w:val="20"/>
                <w:szCs w:val="20"/>
              </w:rPr>
              <w:t> </w:t>
            </w:r>
            <w:r>
              <w:rPr>
                <w:rFonts w:ascii="Times New Roman" w:hAnsi="Times New Roman" w:cs="Times New Roman"/>
                <w:sz w:val="20"/>
                <w:szCs w:val="20"/>
              </w:rPr>
              <w:t>600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w:t>
            </w:r>
            <w:r w:rsidR="00D71A39">
              <w:rPr>
                <w:rFonts w:ascii="Times New Roman" w:hAnsi="Times New Roman" w:cs="Times New Roman"/>
                <w:sz w:val="20"/>
                <w:szCs w:val="20"/>
              </w:rPr>
              <w:t> </w:t>
            </w:r>
            <w:r>
              <w:rPr>
                <w:rFonts w:ascii="Times New Roman" w:hAnsi="Times New Roman" w:cs="Times New Roman"/>
                <w:sz w:val="20"/>
                <w:szCs w:val="20"/>
              </w:rPr>
              <w:t>100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ИНЫЕ МЕЖБЮДЖЕТНЫЕ ТРАНСФЕРТЫ,</w:t>
            </w:r>
          </w:p>
          <w:p w:rsidR="00972FF3" w:rsidRDefault="00A535BC" w:rsidP="00972FF3">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972FF3">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sidR="00A535BC" w:rsidRPr="00A535BC">
              <w:rPr>
                <w:rFonts w:ascii="Times New Roman" w:hAnsi="Times New Roman" w:cs="Times New Roman"/>
                <w:sz w:val="20"/>
                <w:szCs w:val="20"/>
              </w:rPr>
              <w:t xml:space="preserve"> на </w:t>
            </w:r>
            <w:r>
              <w:rPr>
                <w:rFonts w:ascii="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99"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236</w:t>
            </w:r>
            <w:r w:rsidR="00D71A39">
              <w:rPr>
                <w:rFonts w:ascii="Times New Roman" w:hAnsi="Times New Roman" w:cs="Times New Roman"/>
                <w:sz w:val="20"/>
                <w:szCs w:val="20"/>
              </w:rPr>
              <w:t> </w:t>
            </w:r>
            <w:r>
              <w:rPr>
                <w:rFonts w:ascii="Times New Roman" w:hAnsi="Times New Roman" w:cs="Times New Roman"/>
                <w:sz w:val="20"/>
                <w:szCs w:val="20"/>
              </w:rPr>
              <w:t>942</w:t>
            </w:r>
            <w:r w:rsidR="00D71A39">
              <w:rPr>
                <w:rFonts w:ascii="Times New Roman" w:hAnsi="Times New Roman" w:cs="Times New Roman"/>
                <w:sz w:val="20"/>
                <w:szCs w:val="20"/>
              </w:rPr>
              <w:t>,00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236</w:t>
            </w:r>
            <w:r w:rsidR="00D71A39">
              <w:rPr>
                <w:rFonts w:ascii="Times New Roman" w:hAnsi="Times New Roman" w:cs="Times New Roman"/>
                <w:sz w:val="20"/>
                <w:szCs w:val="20"/>
              </w:rPr>
              <w:t> </w:t>
            </w:r>
            <w:r>
              <w:rPr>
                <w:rFonts w:ascii="Times New Roman" w:hAnsi="Times New Roman" w:cs="Times New Roman"/>
                <w:sz w:val="20"/>
                <w:szCs w:val="20"/>
              </w:rPr>
              <w:t>942</w:t>
            </w:r>
            <w:r w:rsidR="00D71A39">
              <w:rPr>
                <w:rFonts w:ascii="Times New Roman" w:hAnsi="Times New Roman" w:cs="Times New Roman"/>
                <w:sz w:val="20"/>
                <w:szCs w:val="20"/>
              </w:rPr>
              <w:t>,00</w:t>
            </w:r>
          </w:p>
        </w:tc>
        <w:tc>
          <w:tcPr>
            <w:tcW w:w="788" w:type="pct"/>
            <w:shd w:val="clear" w:color="auto" w:fill="auto"/>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-95 285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F817D2">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D71A39">
              <w:rPr>
                <w:rFonts w:ascii="Times New Roman" w:hAnsi="Times New Roman" w:cs="Times New Roman"/>
                <w:sz w:val="20"/>
                <w:szCs w:val="20"/>
              </w:rPr>
              <w:t>21 715</w:t>
            </w:r>
          </w:p>
        </w:tc>
        <w:tc>
          <w:tcPr>
            <w:tcW w:w="347" w:type="pct"/>
          </w:tcPr>
          <w:p w:rsid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332 227</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215 227</w:t>
            </w:r>
          </w:p>
        </w:tc>
        <w:tc>
          <w:tcPr>
            <w:tcW w:w="694"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239</w:t>
            </w:r>
            <w:r w:rsidR="00D71A39">
              <w:rPr>
                <w:rFonts w:ascii="Times New Roman" w:hAnsi="Times New Roman" w:cs="Times New Roman"/>
                <w:sz w:val="20"/>
                <w:szCs w:val="20"/>
              </w:rPr>
              <w:t> </w:t>
            </w:r>
            <w:r>
              <w:rPr>
                <w:rFonts w:ascii="Times New Roman" w:hAnsi="Times New Roman" w:cs="Times New Roman"/>
                <w:sz w:val="20"/>
                <w:szCs w:val="20"/>
              </w:rPr>
              <w:t>005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209</w:t>
            </w:r>
            <w:r w:rsidR="00D71A39">
              <w:rPr>
                <w:rFonts w:ascii="Times New Roman" w:hAnsi="Times New Roman" w:cs="Times New Roman"/>
                <w:sz w:val="20"/>
                <w:szCs w:val="20"/>
              </w:rPr>
              <w:t> </w:t>
            </w:r>
            <w:r>
              <w:rPr>
                <w:rFonts w:ascii="Times New Roman" w:hAnsi="Times New Roman" w:cs="Times New Roman"/>
                <w:sz w:val="20"/>
                <w:szCs w:val="20"/>
              </w:rPr>
              <w:t>005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ВОЗВРАТ ОСТАТКОВ ЦЕЛЕВОГО НАЗНАЧЕНИЯ</w:t>
            </w:r>
          </w:p>
        </w:tc>
        <w:tc>
          <w:tcPr>
            <w:tcW w:w="699"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88" w:type="pct"/>
            <w:tcBorders>
              <w:bottom w:val="single" w:sz="4" w:space="0" w:color="auto"/>
            </w:tcBorders>
          </w:tcPr>
          <w:p w:rsidR="00A535BC" w:rsidRPr="00A535BC" w:rsidRDefault="00D71A39" w:rsidP="00D71A39">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347" w:type="pct"/>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94" w:type="pct"/>
          </w:tcPr>
          <w:p w:rsidR="00A535BC" w:rsidRPr="00A535BC" w:rsidRDefault="00A535BC" w:rsidP="00F817D2">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972FF3">
              <w:rPr>
                <w:rFonts w:ascii="Times New Roman" w:hAnsi="Times New Roman" w:cs="Times New Roman"/>
                <w:sz w:val="20"/>
                <w:szCs w:val="20"/>
              </w:rPr>
              <w:t>31</w:t>
            </w:r>
            <w:r w:rsidR="00D71A39">
              <w:rPr>
                <w:rFonts w:ascii="Times New Roman" w:hAnsi="Times New Roman" w:cs="Times New Roman"/>
                <w:sz w:val="20"/>
                <w:szCs w:val="20"/>
              </w:rPr>
              <w:t> </w:t>
            </w:r>
            <w:r w:rsidR="00972FF3">
              <w:rPr>
                <w:rFonts w:ascii="Times New Roman" w:hAnsi="Times New Roman" w:cs="Times New Roman"/>
                <w:sz w:val="20"/>
                <w:szCs w:val="20"/>
              </w:rPr>
              <w:t>418</w:t>
            </w:r>
          </w:p>
        </w:tc>
      </w:tr>
    </w:tbl>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Дотации</w:t>
      </w:r>
      <w:r w:rsidRPr="00A535BC">
        <w:rPr>
          <w:rFonts w:ascii="Times New Roman" w:hAnsi="Times New Roman" w:cs="Times New Roman"/>
          <w:sz w:val="24"/>
          <w:szCs w:val="24"/>
        </w:rPr>
        <w:t>. На 2021 год дотации на выравнивание бюджетной обеспеченности из районного бюджета не планируются, так как согласно методике распределения дотаций из районного бюджета расчётная бюджетная обеспеченность МО «</w:t>
      </w:r>
      <w:r w:rsidR="00AF6741">
        <w:rPr>
          <w:rFonts w:ascii="Times New Roman" w:hAnsi="Times New Roman" w:cs="Times New Roman"/>
          <w:sz w:val="24"/>
          <w:szCs w:val="24"/>
        </w:rPr>
        <w:t>Соя</w:t>
      </w:r>
      <w:r w:rsidRPr="00A535BC">
        <w:rPr>
          <w:rFonts w:ascii="Times New Roman" w:hAnsi="Times New Roman" w:cs="Times New Roman"/>
          <w:sz w:val="24"/>
          <w:szCs w:val="24"/>
        </w:rPr>
        <w:t xml:space="preserve">нское» на 2021 год составляет показатель </w:t>
      </w:r>
      <w:r w:rsidR="00AF6741">
        <w:rPr>
          <w:rFonts w:ascii="Times New Roman" w:hAnsi="Times New Roman" w:cs="Times New Roman"/>
          <w:sz w:val="24"/>
          <w:szCs w:val="24"/>
        </w:rPr>
        <w:t>4,261</w:t>
      </w:r>
      <w:r w:rsidRPr="00A535BC">
        <w:rPr>
          <w:rFonts w:ascii="Times New Roman" w:hAnsi="Times New Roman" w:cs="Times New Roman"/>
          <w:sz w:val="24"/>
          <w:szCs w:val="24"/>
        </w:rPr>
        <w:t>, что выше установленного критерия выравнивания расчётной бюджетной обеспеченности поселений, равного 1,000.</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 xml:space="preserve">Дотации на выравнивание бюджетной обеспеченности из областного бюджета  запланированы в объеме </w:t>
      </w:r>
      <w:r w:rsidR="00AF6741">
        <w:rPr>
          <w:rFonts w:ascii="Times New Roman" w:hAnsi="Times New Roman" w:cs="Times New Roman"/>
          <w:sz w:val="24"/>
          <w:szCs w:val="24"/>
        </w:rPr>
        <w:t>44 533,20</w:t>
      </w:r>
      <w:r w:rsidRPr="00A535BC">
        <w:rPr>
          <w:rFonts w:ascii="Times New Roman" w:hAnsi="Times New Roman" w:cs="Times New Roman"/>
          <w:sz w:val="24"/>
          <w:szCs w:val="24"/>
        </w:rPr>
        <w:t xml:space="preserve"> рублей, что на </w:t>
      </w:r>
      <w:r w:rsidR="00AF6741">
        <w:rPr>
          <w:rFonts w:ascii="Times New Roman" w:hAnsi="Times New Roman" w:cs="Times New Roman"/>
          <w:sz w:val="24"/>
          <w:szCs w:val="24"/>
        </w:rPr>
        <w:t>333,20</w:t>
      </w:r>
      <w:r w:rsidRPr="00A535BC">
        <w:rPr>
          <w:rFonts w:ascii="Times New Roman" w:hAnsi="Times New Roman" w:cs="Times New Roman"/>
          <w:sz w:val="24"/>
          <w:szCs w:val="24"/>
        </w:rPr>
        <w:t xml:space="preserve"> рублей больше показателя ожидаемого исполнения бюджета за 2020 год.</w:t>
      </w:r>
    </w:p>
    <w:p w:rsidR="00A535BC" w:rsidRPr="00A535BC" w:rsidRDefault="00A535BC" w:rsidP="00597908">
      <w:pPr>
        <w:spacing w:after="0" w:line="360" w:lineRule="atLeast"/>
        <w:ind w:right="-142" w:firstLine="425"/>
        <w:jc w:val="both"/>
        <w:rPr>
          <w:rFonts w:ascii="Times New Roman" w:hAnsi="Times New Roman" w:cs="Times New Roman"/>
          <w:b/>
          <w:sz w:val="24"/>
          <w:szCs w:val="24"/>
        </w:rPr>
      </w:pP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Субсидии</w:t>
      </w:r>
      <w:r w:rsidRPr="00A535BC">
        <w:rPr>
          <w:rFonts w:ascii="Times New Roman" w:hAnsi="Times New Roman" w:cs="Times New Roman"/>
          <w:sz w:val="24"/>
          <w:szCs w:val="24"/>
        </w:rPr>
        <w:t xml:space="preserve"> из районного бюджета на 2021 год запланированы в объёме </w:t>
      </w:r>
      <w:r w:rsidR="00AF6741">
        <w:rPr>
          <w:rFonts w:ascii="Times New Roman" w:hAnsi="Times New Roman" w:cs="Times New Roman"/>
          <w:sz w:val="24"/>
          <w:szCs w:val="24"/>
        </w:rPr>
        <w:t>200 933,80</w:t>
      </w:r>
      <w:r w:rsidRPr="00A535BC">
        <w:rPr>
          <w:rFonts w:ascii="Times New Roman" w:hAnsi="Times New Roman" w:cs="Times New Roman"/>
          <w:sz w:val="24"/>
          <w:szCs w:val="24"/>
        </w:rPr>
        <w:t xml:space="preserve"> рублей, в том числе субсидия на софинансирование вопросов местного значения </w:t>
      </w:r>
      <w:r w:rsidR="00AF6741">
        <w:rPr>
          <w:rFonts w:ascii="Times New Roman" w:hAnsi="Times New Roman" w:cs="Times New Roman"/>
          <w:sz w:val="24"/>
          <w:szCs w:val="24"/>
        </w:rPr>
        <w:t>200 933,80</w:t>
      </w:r>
      <w:r w:rsidRPr="00A535BC">
        <w:rPr>
          <w:rFonts w:ascii="Times New Roman" w:hAnsi="Times New Roman" w:cs="Times New Roman"/>
          <w:sz w:val="24"/>
          <w:szCs w:val="24"/>
        </w:rPr>
        <w:t xml:space="preserve"> рублей.</w:t>
      </w:r>
    </w:p>
    <w:p w:rsid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Объём районной субсидии на софинансирование вопросов местного значения в сумме </w:t>
      </w:r>
      <w:r w:rsidR="00AF6741">
        <w:rPr>
          <w:rFonts w:ascii="Times New Roman" w:hAnsi="Times New Roman" w:cs="Times New Roman"/>
          <w:sz w:val="24"/>
          <w:szCs w:val="24"/>
        </w:rPr>
        <w:t>200 933,80</w:t>
      </w:r>
      <w:r w:rsidRPr="00A535BC">
        <w:rPr>
          <w:rFonts w:ascii="Times New Roman" w:hAnsi="Times New Roman" w:cs="Times New Roman"/>
          <w:sz w:val="24"/>
          <w:szCs w:val="24"/>
        </w:rPr>
        <w:t xml:space="preserve"> рублей составляет превышающая разница расчётных расходов бюджета МО «</w:t>
      </w:r>
      <w:r w:rsidR="00AF6741">
        <w:rPr>
          <w:rFonts w:ascii="Times New Roman" w:hAnsi="Times New Roman" w:cs="Times New Roman"/>
          <w:sz w:val="24"/>
          <w:szCs w:val="24"/>
        </w:rPr>
        <w:t>С</w:t>
      </w:r>
      <w:r w:rsidR="008C3F6D">
        <w:rPr>
          <w:rFonts w:ascii="Times New Roman" w:hAnsi="Times New Roman" w:cs="Times New Roman"/>
          <w:sz w:val="24"/>
          <w:szCs w:val="24"/>
        </w:rPr>
        <w:t>о</w:t>
      </w:r>
      <w:r w:rsidR="00AF6741">
        <w:rPr>
          <w:rFonts w:ascii="Times New Roman" w:hAnsi="Times New Roman" w:cs="Times New Roman"/>
          <w:sz w:val="24"/>
          <w:szCs w:val="24"/>
        </w:rPr>
        <w:t>я</w:t>
      </w:r>
      <w:r w:rsidRPr="00A535BC">
        <w:rPr>
          <w:rFonts w:ascii="Times New Roman" w:hAnsi="Times New Roman" w:cs="Times New Roman"/>
          <w:sz w:val="24"/>
          <w:szCs w:val="24"/>
        </w:rPr>
        <w:t xml:space="preserve">нское» на 2021 год в сумме </w:t>
      </w:r>
      <w:r w:rsidR="00AF6741">
        <w:rPr>
          <w:rFonts w:ascii="Times New Roman" w:hAnsi="Times New Roman" w:cs="Times New Roman"/>
          <w:sz w:val="24"/>
          <w:szCs w:val="24"/>
        </w:rPr>
        <w:t>3 788 667,00</w:t>
      </w:r>
      <w:r w:rsidRPr="00A535BC">
        <w:rPr>
          <w:rFonts w:ascii="Times New Roman" w:hAnsi="Times New Roman" w:cs="Times New Roman"/>
          <w:sz w:val="24"/>
          <w:szCs w:val="24"/>
        </w:rPr>
        <w:t xml:space="preserve"> рублей над расчётными доходами бюджета МО «</w:t>
      </w:r>
      <w:r w:rsidR="00AF6741">
        <w:rPr>
          <w:rFonts w:ascii="Times New Roman" w:hAnsi="Times New Roman" w:cs="Times New Roman"/>
          <w:sz w:val="24"/>
          <w:szCs w:val="24"/>
        </w:rPr>
        <w:t>Соя</w:t>
      </w:r>
      <w:r w:rsidRPr="00A535BC">
        <w:rPr>
          <w:rFonts w:ascii="Times New Roman" w:hAnsi="Times New Roman" w:cs="Times New Roman"/>
          <w:sz w:val="24"/>
          <w:szCs w:val="24"/>
        </w:rPr>
        <w:t xml:space="preserve">нское»  в 2021 году в сумме </w:t>
      </w:r>
      <w:r w:rsidR="00AF6741">
        <w:rPr>
          <w:rFonts w:ascii="Times New Roman" w:hAnsi="Times New Roman" w:cs="Times New Roman"/>
          <w:sz w:val="24"/>
          <w:szCs w:val="24"/>
        </w:rPr>
        <w:t>3 587 733,20</w:t>
      </w:r>
      <w:r w:rsidRPr="00A535BC">
        <w:rPr>
          <w:rFonts w:ascii="Times New Roman" w:hAnsi="Times New Roman" w:cs="Times New Roman"/>
          <w:sz w:val="24"/>
          <w:szCs w:val="24"/>
        </w:rPr>
        <w:t xml:space="preserve"> рублей.</w:t>
      </w:r>
    </w:p>
    <w:p w:rsidR="00597908" w:rsidRDefault="00597908" w:rsidP="00597908">
      <w:pPr>
        <w:spacing w:after="0" w:line="360" w:lineRule="atLeast"/>
        <w:ind w:right="-142" w:firstLine="425"/>
        <w:jc w:val="both"/>
        <w:rPr>
          <w:rFonts w:ascii="Times New Roman" w:hAnsi="Times New Roman"/>
          <w:b/>
          <w:sz w:val="24"/>
          <w:szCs w:val="24"/>
        </w:rPr>
      </w:pPr>
    </w:p>
    <w:p w:rsidR="00597908" w:rsidRPr="00597908" w:rsidRDefault="00597908" w:rsidP="00597908">
      <w:pPr>
        <w:spacing w:after="0" w:line="360" w:lineRule="atLeast"/>
        <w:ind w:right="-142" w:firstLine="425"/>
        <w:jc w:val="both"/>
        <w:rPr>
          <w:rFonts w:ascii="Times New Roman" w:hAnsi="Times New Roman" w:cs="Times New Roman"/>
          <w:sz w:val="24"/>
          <w:szCs w:val="24"/>
        </w:rPr>
      </w:pPr>
      <w:r w:rsidRPr="00597908">
        <w:rPr>
          <w:rFonts w:ascii="Times New Roman" w:hAnsi="Times New Roman"/>
          <w:b/>
          <w:sz w:val="24"/>
          <w:szCs w:val="24"/>
        </w:rPr>
        <w:t>Субвенции</w:t>
      </w:r>
      <w:r w:rsidRPr="00597908">
        <w:rPr>
          <w:rFonts w:ascii="Times New Roman" w:hAnsi="Times New Roman"/>
          <w:sz w:val="24"/>
          <w:szCs w:val="24"/>
        </w:rPr>
        <w:t xml:space="preserve"> на </w:t>
      </w:r>
      <w:r>
        <w:rPr>
          <w:rFonts w:ascii="Times New Roman" w:hAnsi="Times New Roman"/>
          <w:sz w:val="24"/>
          <w:szCs w:val="24"/>
        </w:rPr>
        <w:t>осуществление первичного воинского учета на территориях, где отсутствуют военные комиссариаты,</w:t>
      </w:r>
      <w:r w:rsidRPr="00597908">
        <w:rPr>
          <w:rFonts w:ascii="Times New Roman" w:hAnsi="Times New Roman"/>
          <w:sz w:val="24"/>
          <w:szCs w:val="24"/>
        </w:rPr>
        <w:t xml:space="preserve"> на 202</w:t>
      </w:r>
      <w:r>
        <w:rPr>
          <w:rFonts w:ascii="Times New Roman" w:hAnsi="Times New Roman"/>
          <w:sz w:val="24"/>
          <w:szCs w:val="24"/>
        </w:rPr>
        <w:t>1</w:t>
      </w:r>
      <w:r w:rsidRPr="00597908">
        <w:rPr>
          <w:rFonts w:ascii="Times New Roman" w:hAnsi="Times New Roman"/>
          <w:sz w:val="24"/>
          <w:szCs w:val="24"/>
        </w:rPr>
        <w:t xml:space="preserve"> год запланированы в объёме </w:t>
      </w:r>
      <w:r>
        <w:rPr>
          <w:rFonts w:ascii="Times New Roman" w:hAnsi="Times New Roman"/>
          <w:sz w:val="24"/>
          <w:szCs w:val="24"/>
        </w:rPr>
        <w:t>157 820,50</w:t>
      </w:r>
      <w:r w:rsidRPr="00597908">
        <w:rPr>
          <w:rFonts w:ascii="Times New Roman" w:hAnsi="Times New Roman"/>
          <w:sz w:val="24"/>
          <w:szCs w:val="24"/>
        </w:rPr>
        <w:t xml:space="preserve"> рублей.</w:t>
      </w: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 </w:t>
      </w:r>
    </w:p>
    <w:p w:rsidR="00AF6741" w:rsidRDefault="00A535BC" w:rsidP="00597908">
      <w:pPr>
        <w:pStyle w:val="a7"/>
        <w:tabs>
          <w:tab w:val="left" w:pos="993"/>
        </w:tabs>
        <w:spacing w:after="0" w:line="360" w:lineRule="atLeast"/>
        <w:ind w:left="0" w:firstLine="426"/>
        <w:jc w:val="both"/>
        <w:rPr>
          <w:rFonts w:ascii="Times New Roman" w:hAnsi="Times New Roman" w:cs="Times New Roman"/>
          <w:sz w:val="24"/>
          <w:szCs w:val="24"/>
        </w:rPr>
      </w:pPr>
      <w:r w:rsidRPr="00A535BC">
        <w:rPr>
          <w:rFonts w:ascii="Times New Roman" w:hAnsi="Times New Roman" w:cs="Times New Roman"/>
          <w:b/>
          <w:sz w:val="24"/>
          <w:szCs w:val="24"/>
        </w:rPr>
        <w:t>Иные межбюджетные трансферты</w:t>
      </w:r>
      <w:r w:rsidRPr="00A535BC">
        <w:rPr>
          <w:rFonts w:ascii="Times New Roman" w:hAnsi="Times New Roman" w:cs="Times New Roman"/>
          <w:sz w:val="24"/>
          <w:szCs w:val="24"/>
        </w:rPr>
        <w:t xml:space="preserve"> на 2021 год запланированы в объёме </w:t>
      </w:r>
      <w:r w:rsidR="00AF6741">
        <w:rPr>
          <w:rFonts w:ascii="Times New Roman" w:hAnsi="Times New Roman" w:cs="Times New Roman"/>
          <w:sz w:val="24"/>
          <w:szCs w:val="24"/>
        </w:rPr>
        <w:t>236 942,00</w:t>
      </w:r>
      <w:r w:rsidRPr="00A535BC">
        <w:rPr>
          <w:rFonts w:ascii="Times New Roman" w:hAnsi="Times New Roman" w:cs="Times New Roman"/>
          <w:sz w:val="24"/>
          <w:szCs w:val="24"/>
        </w:rPr>
        <w:t xml:space="preserve"> рубл</w:t>
      </w:r>
      <w:r w:rsidR="00AF6741">
        <w:rPr>
          <w:rFonts w:ascii="Times New Roman" w:hAnsi="Times New Roman" w:cs="Times New Roman"/>
          <w:sz w:val="24"/>
          <w:szCs w:val="24"/>
        </w:rPr>
        <w:t>я</w:t>
      </w:r>
      <w:r w:rsidRPr="00A535BC">
        <w:rPr>
          <w:rFonts w:ascii="Times New Roman" w:hAnsi="Times New Roman" w:cs="Times New Roman"/>
          <w:sz w:val="24"/>
          <w:szCs w:val="24"/>
        </w:rPr>
        <w:t xml:space="preserve"> на </w:t>
      </w:r>
      <w:r w:rsidR="00AF6741">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 в том числе:</w:t>
      </w:r>
    </w:p>
    <w:p w:rsidR="00AF6741" w:rsidRDefault="00AF6741" w:rsidP="00AF6741">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w:t>
      </w:r>
      <w:r>
        <w:rPr>
          <w:rFonts w:ascii="Times New Roman" w:hAnsi="Times New Roman" w:cs="Times New Roman"/>
          <w:sz w:val="24"/>
          <w:szCs w:val="24"/>
        </w:rPr>
        <w:t>я</w:t>
      </w:r>
      <w:r w:rsidRPr="003A6354">
        <w:rPr>
          <w:rFonts w:ascii="Times New Roman" w:hAnsi="Times New Roman" w:cs="Times New Roman"/>
          <w:sz w:val="24"/>
          <w:szCs w:val="24"/>
        </w:rPr>
        <w:t xml:space="preserve"> </w:t>
      </w:r>
      <w:r>
        <w:rPr>
          <w:rFonts w:ascii="Times New Roman" w:hAnsi="Times New Roman" w:cs="Times New Roman"/>
          <w:sz w:val="24"/>
          <w:szCs w:val="24"/>
        </w:rPr>
        <w:t>населения</w:t>
      </w:r>
      <w:r w:rsidRPr="003A6354">
        <w:rPr>
          <w:rFonts w:ascii="Times New Roman" w:hAnsi="Times New Roman" w:cs="Times New Roman"/>
          <w:sz w:val="24"/>
          <w:szCs w:val="24"/>
        </w:rPr>
        <w:t xml:space="preserve">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Pr>
          <w:rFonts w:ascii="Times New Roman" w:hAnsi="Times New Roman" w:cs="Times New Roman"/>
          <w:sz w:val="24"/>
          <w:szCs w:val="24"/>
        </w:rPr>
        <w:t>3 330,00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200 000,00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1 200,00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2 664,00 рубля;</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w:t>
      </w:r>
      <w:r>
        <w:rPr>
          <w:rFonts w:ascii="Times New Roman" w:hAnsi="Times New Roman" w:cs="Times New Roman"/>
          <w:sz w:val="24"/>
          <w:szCs w:val="24"/>
        </w:rPr>
        <w:t xml:space="preserve"> участию в</w:t>
      </w:r>
      <w:r w:rsidRPr="005C04A5">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деятельности по накоплению и транспортированию твердых коммунальных </w:t>
      </w:r>
      <w:r w:rsidR="0036632D">
        <w:rPr>
          <w:rFonts w:ascii="Times New Roman" w:hAnsi="Times New Roman" w:cs="Times New Roman"/>
          <w:sz w:val="24"/>
          <w:szCs w:val="24"/>
        </w:rPr>
        <w:t>от</w:t>
      </w:r>
      <w:r>
        <w:rPr>
          <w:rFonts w:ascii="Times New Roman" w:hAnsi="Times New Roman" w:cs="Times New Roman"/>
          <w:sz w:val="24"/>
          <w:szCs w:val="24"/>
        </w:rPr>
        <w:t>ходов – 12 210,00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на осуществление полномочий по</w:t>
      </w:r>
      <w:r w:rsidRPr="005C04A5">
        <w:rPr>
          <w:rFonts w:ascii="Times New Roman" w:hAnsi="Times New Roman" w:cs="Times New Roman"/>
          <w:sz w:val="24"/>
          <w:szCs w:val="24"/>
        </w:rPr>
        <w:t xml:space="preserve">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12 210,00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2 664,00 рубля;</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2 664,00 рубля.</w:t>
      </w:r>
    </w:p>
    <w:p w:rsidR="00A535BC" w:rsidRPr="00A535BC" w:rsidRDefault="00A535BC" w:rsidP="00A535BC">
      <w:pPr>
        <w:spacing w:after="0" w:line="360" w:lineRule="atLeast"/>
        <w:ind w:right="-142" w:firstLine="425"/>
        <w:jc w:val="both"/>
        <w:rPr>
          <w:rFonts w:ascii="Times New Roman" w:hAnsi="Times New Roman" w:cs="Times New Roman"/>
          <w:sz w:val="24"/>
          <w:szCs w:val="24"/>
        </w:rPr>
      </w:pPr>
    </w:p>
    <w:p w:rsidR="000A49B3" w:rsidRPr="002672C3" w:rsidRDefault="000A49B3" w:rsidP="006D0AB5">
      <w:pPr>
        <w:pStyle w:val="a7"/>
        <w:numPr>
          <w:ilvl w:val="0"/>
          <w:numId w:val="1"/>
        </w:numPr>
        <w:tabs>
          <w:tab w:val="left" w:pos="1843"/>
          <w:tab w:val="left" w:pos="2694"/>
          <w:tab w:val="left" w:pos="2835"/>
        </w:tabs>
        <w:spacing w:after="0" w:line="360" w:lineRule="atLeast"/>
        <w:ind w:left="567" w:hanging="141"/>
        <w:jc w:val="center"/>
        <w:rPr>
          <w:rFonts w:ascii="Times New Roman" w:hAnsi="Times New Roman" w:cs="Times New Roman"/>
          <w:b/>
          <w:sz w:val="24"/>
          <w:szCs w:val="24"/>
        </w:rPr>
      </w:pPr>
      <w:r w:rsidRPr="000A49B3">
        <w:rPr>
          <w:rFonts w:ascii="Times New Roman" w:hAnsi="Times New Roman" w:cs="Times New Roman"/>
          <w:b/>
          <w:sz w:val="24"/>
          <w:szCs w:val="24"/>
        </w:rPr>
        <w:t xml:space="preserve">Расходы </w:t>
      </w:r>
      <w:r w:rsidR="00AD2D32">
        <w:rPr>
          <w:rFonts w:ascii="Times New Roman" w:hAnsi="Times New Roman" w:cs="Times New Roman"/>
          <w:b/>
          <w:sz w:val="24"/>
          <w:szCs w:val="24"/>
        </w:rPr>
        <w:t xml:space="preserve">проекта </w:t>
      </w:r>
      <w:r w:rsidRPr="000A49B3">
        <w:rPr>
          <w:rFonts w:ascii="Times New Roman" w:hAnsi="Times New Roman" w:cs="Times New Roman"/>
          <w:b/>
          <w:sz w:val="24"/>
          <w:szCs w:val="24"/>
        </w:rPr>
        <w:t>бюджета</w:t>
      </w:r>
      <w:r w:rsidR="002672C3">
        <w:rPr>
          <w:rFonts w:ascii="Times New Roman" w:hAnsi="Times New Roman" w:cs="Times New Roman"/>
          <w:b/>
          <w:sz w:val="24"/>
          <w:szCs w:val="24"/>
        </w:rPr>
        <w:t xml:space="preserve"> </w:t>
      </w:r>
      <w:r w:rsidR="001769BC">
        <w:rPr>
          <w:rFonts w:ascii="Times New Roman" w:hAnsi="Times New Roman" w:cs="Times New Roman"/>
          <w:b/>
          <w:sz w:val="24"/>
          <w:szCs w:val="24"/>
        </w:rPr>
        <w:t>сель</w:t>
      </w:r>
      <w:r w:rsidR="002672C3">
        <w:rPr>
          <w:rFonts w:ascii="Times New Roman" w:hAnsi="Times New Roman" w:cs="Times New Roman"/>
          <w:b/>
          <w:sz w:val="24"/>
          <w:szCs w:val="24"/>
        </w:rPr>
        <w:t>ского</w:t>
      </w:r>
      <w:r w:rsidRPr="000A49B3">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E4756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B7775"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отраженных в реестре расходных обязательств на указанный период.</w:t>
      </w:r>
      <w:r w:rsidR="00D67D6E" w:rsidRPr="00D67D6E">
        <w:rPr>
          <w:rFonts w:ascii="Times New Roman" w:hAnsi="Times New Roman" w:cs="Times New Roman"/>
          <w:sz w:val="24"/>
          <w:szCs w:val="24"/>
        </w:rPr>
        <w:t xml:space="preserve"> </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E47562">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r w:rsidR="00921D28">
        <w:rPr>
          <w:rFonts w:ascii="Times New Roman" w:hAnsi="Times New Roman" w:cs="Times New Roman"/>
          <w:sz w:val="24"/>
          <w:szCs w:val="24"/>
        </w:rPr>
        <w:t>Соян</w:t>
      </w:r>
      <w:r w:rsidR="002A3B48">
        <w:rPr>
          <w:rFonts w:ascii="Times New Roman" w:hAnsi="Times New Roman" w:cs="Times New Roman"/>
          <w:sz w:val="24"/>
          <w:szCs w:val="24"/>
        </w:rPr>
        <w:t>ское".</w:t>
      </w:r>
    </w:p>
    <w:p w:rsidR="001B4EFF"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E47562">
        <w:rPr>
          <w:rFonts w:ascii="Times New Roman" w:hAnsi="Times New Roman" w:cs="Times New Roman"/>
          <w:sz w:val="24"/>
          <w:szCs w:val="24"/>
        </w:rPr>
        <w:t>4</w:t>
      </w:r>
      <w:r w:rsidR="00D54354">
        <w:rPr>
          <w:rFonts w:ascii="Times New Roman" w:hAnsi="Times New Roman" w:cs="Times New Roman"/>
          <w:sz w:val="24"/>
          <w:szCs w:val="24"/>
        </w:rPr>
        <w:t> 328 429,50</w:t>
      </w:r>
      <w:r w:rsidR="00530C23" w:rsidRPr="00530C23">
        <w:rPr>
          <w:rFonts w:ascii="Times New Roman" w:hAnsi="Times New Roman" w:cs="Times New Roman"/>
          <w:sz w:val="24"/>
          <w:szCs w:val="24"/>
        </w:rPr>
        <w:t xml:space="preserve"> рубл</w:t>
      </w:r>
      <w:r w:rsidR="0044061A">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D54354">
        <w:rPr>
          <w:rFonts w:ascii="Times New Roman" w:hAnsi="Times New Roman" w:cs="Times New Roman"/>
          <w:sz w:val="24"/>
          <w:szCs w:val="24"/>
        </w:rPr>
        <w:t>бол</w:t>
      </w:r>
      <w:r>
        <w:rPr>
          <w:rFonts w:ascii="Times New Roman" w:hAnsi="Times New Roman" w:cs="Times New Roman"/>
          <w:sz w:val="24"/>
          <w:szCs w:val="24"/>
        </w:rPr>
        <w:t xml:space="preserve">ьше расходов </w:t>
      </w:r>
      <w:r w:rsidR="00D54354">
        <w:rPr>
          <w:rFonts w:ascii="Times New Roman" w:hAnsi="Times New Roman" w:cs="Times New Roman"/>
          <w:sz w:val="24"/>
          <w:szCs w:val="24"/>
        </w:rPr>
        <w:t>2</w:t>
      </w:r>
      <w:r w:rsidR="00696467">
        <w:rPr>
          <w:rFonts w:ascii="Times New Roman" w:hAnsi="Times New Roman" w:cs="Times New Roman"/>
          <w:sz w:val="24"/>
          <w:szCs w:val="24"/>
        </w:rPr>
        <w:t>0</w:t>
      </w:r>
      <w:r w:rsidR="00D54354">
        <w:rPr>
          <w:rFonts w:ascii="Times New Roman" w:hAnsi="Times New Roman" w:cs="Times New Roman"/>
          <w:sz w:val="24"/>
          <w:szCs w:val="24"/>
        </w:rPr>
        <w:t xml:space="preserve">20 </w:t>
      </w:r>
      <w:r w:rsidR="00696467">
        <w:rPr>
          <w:rFonts w:ascii="Times New Roman" w:hAnsi="Times New Roman" w:cs="Times New Roman"/>
          <w:sz w:val="24"/>
          <w:szCs w:val="24"/>
        </w:rPr>
        <w:t>год</w:t>
      </w:r>
      <w:r>
        <w:rPr>
          <w:rFonts w:ascii="Times New Roman" w:hAnsi="Times New Roman" w:cs="Times New Roman"/>
          <w:sz w:val="24"/>
          <w:szCs w:val="24"/>
        </w:rPr>
        <w:t xml:space="preserve">а на </w:t>
      </w:r>
      <w:r w:rsidR="00D54354">
        <w:rPr>
          <w:rFonts w:ascii="Times New Roman" w:hAnsi="Times New Roman" w:cs="Times New Roman"/>
          <w:sz w:val="24"/>
          <w:szCs w:val="24"/>
        </w:rPr>
        <w:t>298 603,54</w:t>
      </w:r>
      <w:r w:rsidRPr="00E2670A">
        <w:rPr>
          <w:rFonts w:ascii="Times New Roman" w:hAnsi="Times New Roman" w:cs="Times New Roman"/>
          <w:sz w:val="24"/>
          <w:szCs w:val="24"/>
        </w:rPr>
        <w:t xml:space="preserve"> рубл</w:t>
      </w:r>
      <w:r w:rsidR="00D54354">
        <w:rPr>
          <w:rFonts w:ascii="Times New Roman" w:hAnsi="Times New Roman" w:cs="Times New Roman"/>
          <w:sz w:val="24"/>
          <w:szCs w:val="24"/>
        </w:rPr>
        <w:t>я</w:t>
      </w:r>
      <w:r w:rsidRPr="00E2670A">
        <w:rPr>
          <w:rFonts w:ascii="Times New Roman" w:hAnsi="Times New Roman" w:cs="Times New Roman"/>
          <w:sz w:val="24"/>
          <w:szCs w:val="24"/>
        </w:rPr>
        <w:t xml:space="preserve">, или на </w:t>
      </w:r>
      <w:r w:rsidR="00D54354">
        <w:rPr>
          <w:rFonts w:ascii="Times New Roman" w:hAnsi="Times New Roman" w:cs="Times New Roman"/>
          <w:sz w:val="24"/>
          <w:szCs w:val="24"/>
        </w:rPr>
        <w:t>7</w:t>
      </w:r>
      <w:r w:rsidRPr="00E2670A">
        <w:rPr>
          <w:rFonts w:ascii="Times New Roman" w:hAnsi="Times New Roman" w:cs="Times New Roman"/>
          <w:sz w:val="24"/>
          <w:szCs w:val="24"/>
        </w:rPr>
        <w:t>%.</w:t>
      </w:r>
      <w:r w:rsidR="006A0393">
        <w:rPr>
          <w:rFonts w:ascii="Times New Roman" w:hAnsi="Times New Roman" w:cs="Times New Roman"/>
          <w:sz w:val="24"/>
          <w:szCs w:val="24"/>
        </w:rPr>
        <w:t xml:space="preserve"> </w:t>
      </w:r>
    </w:p>
    <w:p w:rsidR="00D54354" w:rsidRDefault="00D54354" w:rsidP="00D54354">
      <w:pPr>
        <w:spacing w:after="0" w:line="360" w:lineRule="atLeast"/>
        <w:ind w:right="-142" w:firstLine="425"/>
        <w:jc w:val="both"/>
        <w:rPr>
          <w:rFonts w:ascii="Times New Roman" w:hAnsi="Times New Roman"/>
          <w:sz w:val="24"/>
          <w:szCs w:val="24"/>
        </w:rPr>
      </w:pPr>
      <w:r w:rsidRPr="00D54354">
        <w:rPr>
          <w:rFonts w:ascii="Times New Roman" w:hAnsi="Times New Roman"/>
          <w:sz w:val="24"/>
          <w:szCs w:val="24"/>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D54354" w:rsidRPr="00D54354" w:rsidRDefault="00D54354" w:rsidP="00D54354">
      <w:pPr>
        <w:tabs>
          <w:tab w:val="left" w:pos="3075"/>
        </w:tabs>
        <w:spacing w:after="0" w:line="240" w:lineRule="auto"/>
        <w:ind w:firstLine="709"/>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D54354" w:rsidTr="00D54354">
        <w:trPr>
          <w:trHeight w:val="345"/>
          <w:tblHeader/>
        </w:trPr>
        <w:tc>
          <w:tcPr>
            <w:tcW w:w="2409"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D54354" w:rsidTr="00D54354">
        <w:trPr>
          <w:trHeight w:val="348"/>
          <w:tblHeader/>
        </w:trPr>
        <w:tc>
          <w:tcPr>
            <w:tcW w:w="2409" w:type="dxa"/>
            <w:vMerge/>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7" w:type="dxa"/>
            <w:vMerge/>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D54354"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D54354" w:rsidRPr="004E6D1B" w:rsidRDefault="00D54354" w:rsidP="00D54354">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D54354" w:rsidTr="00D54354">
        <w:trPr>
          <w:trHeight w:val="150"/>
          <w:tblHeader/>
        </w:trPr>
        <w:tc>
          <w:tcPr>
            <w:tcW w:w="2409"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7" w:type="dxa"/>
          </w:tcPr>
          <w:p w:rsidR="00D54354" w:rsidRPr="004E6D1B" w:rsidRDefault="00D54354" w:rsidP="00D54354">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D54354" w:rsidRPr="0027036D" w:rsidRDefault="009135CE" w:rsidP="009135CE">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D54354">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D54354" w:rsidRPr="0027036D"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D54354" w:rsidTr="00D54354">
        <w:trPr>
          <w:tblHeader/>
        </w:trPr>
        <w:tc>
          <w:tcPr>
            <w:tcW w:w="240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D54354" w:rsidRPr="004E6D1B" w:rsidRDefault="00D54354" w:rsidP="00D54354">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5 174 124,39</w:t>
            </w:r>
          </w:p>
        </w:tc>
        <w:tc>
          <w:tcPr>
            <w:tcW w:w="1418"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4 029 825,96</w:t>
            </w:r>
          </w:p>
        </w:tc>
        <w:tc>
          <w:tcPr>
            <w:tcW w:w="1418"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4 328 429,50</w:t>
            </w:r>
          </w:p>
        </w:tc>
        <w:tc>
          <w:tcPr>
            <w:tcW w:w="567"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D54354" w:rsidRPr="004E6D1B" w:rsidRDefault="00D54354" w:rsidP="009135CE">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w:t>
            </w:r>
            <w:r w:rsidR="009135CE">
              <w:rPr>
                <w:rFonts w:ascii="Times New Roman" w:hAnsi="Times New Roman" w:cs="Times New Roman"/>
                <w:b/>
                <w:sz w:val="20"/>
                <w:szCs w:val="20"/>
              </w:rPr>
              <w:t>298 603,54</w:t>
            </w:r>
          </w:p>
        </w:tc>
        <w:tc>
          <w:tcPr>
            <w:tcW w:w="852" w:type="dxa"/>
            <w:vAlign w:val="center"/>
          </w:tcPr>
          <w:p w:rsidR="00D54354" w:rsidRPr="004E6D1B" w:rsidRDefault="009135CE"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D54354" w:rsidRPr="00D54354" w:rsidRDefault="00D54354" w:rsidP="00D54354">
            <w:pPr>
              <w:jc w:val="center"/>
              <w:rPr>
                <w:rFonts w:ascii="Times New Roman" w:eastAsia="Times New Roman" w:hAnsi="Times New Roman" w:cs="Times New Roman"/>
                <w:bCs/>
                <w:sz w:val="20"/>
                <w:szCs w:val="20"/>
                <w:lang w:eastAsia="ru-RU"/>
              </w:rPr>
            </w:pPr>
            <w:r w:rsidRPr="00D54354">
              <w:rPr>
                <w:rFonts w:ascii="Times New Roman" w:hAnsi="Times New Roman" w:cs="Times New Roman"/>
                <w:sz w:val="20"/>
                <w:szCs w:val="20"/>
              </w:rPr>
              <w:t>4 026 343,54</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3 283 127,93</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3 302 778</w:t>
            </w:r>
          </w:p>
        </w:tc>
        <w:tc>
          <w:tcPr>
            <w:tcW w:w="567" w:type="dxa"/>
            <w:vAlign w:val="center"/>
          </w:tcPr>
          <w:p w:rsidR="00D54354" w:rsidRPr="004E6D1B" w:rsidRDefault="009135CE"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76</w:t>
            </w:r>
          </w:p>
        </w:tc>
        <w:tc>
          <w:tcPr>
            <w:tcW w:w="1559"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+19 650,07</w:t>
            </w:r>
          </w:p>
        </w:tc>
        <w:tc>
          <w:tcPr>
            <w:tcW w:w="852"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Pr>
                <w:rFonts w:ascii="Times New Roman" w:hAnsi="Times New Roman"/>
                <w:sz w:val="20"/>
                <w:szCs w:val="20"/>
              </w:rPr>
              <w:t>НАЦИОНАЛЬНАЯ ОБОРОНА</w:t>
            </w:r>
          </w:p>
        </w:tc>
        <w:tc>
          <w:tcPr>
            <w:tcW w:w="1417" w:type="dxa"/>
            <w:vAlign w:val="center"/>
          </w:tcPr>
          <w:p w:rsidR="00D54354" w:rsidRPr="00D54354" w:rsidRDefault="00D54354" w:rsidP="00D54354">
            <w:pPr>
              <w:jc w:val="center"/>
              <w:rPr>
                <w:rFonts w:ascii="Times New Roman" w:hAnsi="Times New Roman" w:cs="Times New Roman"/>
                <w:sz w:val="20"/>
                <w:szCs w:val="20"/>
              </w:rPr>
            </w:pPr>
            <w:r w:rsidRPr="00D54354">
              <w:rPr>
                <w:rFonts w:ascii="Times New Roman" w:hAnsi="Times New Roman" w:cs="Times New Roman"/>
                <w:sz w:val="20"/>
                <w:szCs w:val="20"/>
              </w:rPr>
              <w:t>138 100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152 700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157 820,50</w:t>
            </w:r>
          </w:p>
        </w:tc>
        <w:tc>
          <w:tcPr>
            <w:tcW w:w="567"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+5 120,50</w:t>
            </w:r>
          </w:p>
        </w:tc>
        <w:tc>
          <w:tcPr>
            <w:tcW w:w="852"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D54354" w:rsidRPr="00D54354" w:rsidRDefault="00D54354" w:rsidP="00D54354">
            <w:pPr>
              <w:jc w:val="center"/>
              <w:rPr>
                <w:rFonts w:ascii="Times New Roman" w:eastAsia="Times New Roman" w:hAnsi="Times New Roman" w:cs="Times New Roman"/>
                <w:bCs/>
                <w:sz w:val="20"/>
                <w:szCs w:val="20"/>
                <w:lang w:eastAsia="ru-RU"/>
              </w:rPr>
            </w:pPr>
            <w:r w:rsidRPr="00D54354">
              <w:rPr>
                <w:rFonts w:ascii="Times New Roman" w:hAnsi="Times New Roman" w:cs="Times New Roman"/>
                <w:sz w:val="20"/>
                <w:szCs w:val="20"/>
              </w:rPr>
              <w:t>154 954,92</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151 877</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161 745</w:t>
            </w:r>
          </w:p>
        </w:tc>
        <w:tc>
          <w:tcPr>
            <w:tcW w:w="567"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Align w:val="center"/>
          </w:tcPr>
          <w:p w:rsidR="00D54354" w:rsidRPr="004E6D1B" w:rsidRDefault="00D54354"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9135CE">
              <w:rPr>
                <w:rFonts w:ascii="Times New Roman" w:hAnsi="Times New Roman" w:cs="Times New Roman"/>
                <w:sz w:val="20"/>
                <w:szCs w:val="20"/>
              </w:rPr>
              <w:t>9 868,00</w:t>
            </w:r>
          </w:p>
        </w:tc>
        <w:tc>
          <w:tcPr>
            <w:tcW w:w="852" w:type="dxa"/>
            <w:vAlign w:val="center"/>
          </w:tcPr>
          <w:p w:rsidR="00D54354" w:rsidRPr="004E6D1B" w:rsidRDefault="00D54354"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9135CE">
              <w:rPr>
                <w:rFonts w:ascii="Times New Roman" w:hAnsi="Times New Roman" w:cs="Times New Roman"/>
                <w:sz w:val="20"/>
                <w:szCs w:val="20"/>
              </w:rPr>
              <w:t>6</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D54354" w:rsidRPr="00D54354" w:rsidRDefault="00D54354" w:rsidP="00D54354">
            <w:pPr>
              <w:jc w:val="center"/>
              <w:rPr>
                <w:rFonts w:ascii="Times New Roman" w:eastAsia="Times New Roman" w:hAnsi="Times New Roman" w:cs="Times New Roman"/>
                <w:bCs/>
                <w:sz w:val="20"/>
                <w:szCs w:val="20"/>
                <w:lang w:eastAsia="ru-RU"/>
              </w:rPr>
            </w:pPr>
            <w:r w:rsidRPr="00D54354">
              <w:rPr>
                <w:rFonts w:ascii="Times New Roman" w:hAnsi="Times New Roman" w:cs="Times New Roman"/>
                <w:sz w:val="20"/>
                <w:szCs w:val="20"/>
              </w:rPr>
              <w:t>180 000</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187 000</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200 000</w:t>
            </w:r>
          </w:p>
        </w:tc>
        <w:tc>
          <w:tcPr>
            <w:tcW w:w="567"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+13 000,00</w:t>
            </w:r>
          </w:p>
        </w:tc>
        <w:tc>
          <w:tcPr>
            <w:tcW w:w="852"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D54354" w:rsidRPr="00D54354" w:rsidRDefault="00D54354" w:rsidP="00D54354">
            <w:pPr>
              <w:jc w:val="center"/>
              <w:rPr>
                <w:rFonts w:ascii="Times New Roman" w:eastAsia="Times New Roman" w:hAnsi="Times New Roman" w:cs="Times New Roman"/>
                <w:bCs/>
                <w:sz w:val="20"/>
                <w:szCs w:val="20"/>
                <w:lang w:eastAsia="ru-RU"/>
              </w:rPr>
            </w:pPr>
            <w:r w:rsidRPr="00D54354">
              <w:rPr>
                <w:rFonts w:ascii="Times New Roman" w:hAnsi="Times New Roman" w:cs="Times New Roman"/>
                <w:sz w:val="20"/>
                <w:szCs w:val="20"/>
              </w:rPr>
              <w:t>578 768,17</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203 266</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436 086</w:t>
            </w:r>
          </w:p>
        </w:tc>
        <w:tc>
          <w:tcPr>
            <w:tcW w:w="567"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10</w:t>
            </w:r>
          </w:p>
        </w:tc>
        <w:tc>
          <w:tcPr>
            <w:tcW w:w="1559" w:type="dxa"/>
            <w:vAlign w:val="center"/>
          </w:tcPr>
          <w:p w:rsidR="00D54354" w:rsidRPr="004E6D1B" w:rsidRDefault="00D54354"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9135CE">
              <w:rPr>
                <w:rFonts w:ascii="Times New Roman" w:hAnsi="Times New Roman" w:cs="Times New Roman"/>
                <w:sz w:val="20"/>
                <w:szCs w:val="20"/>
              </w:rPr>
              <w:t>232 820,00</w:t>
            </w:r>
          </w:p>
        </w:tc>
        <w:tc>
          <w:tcPr>
            <w:tcW w:w="852" w:type="dxa"/>
            <w:vAlign w:val="center"/>
          </w:tcPr>
          <w:p w:rsidR="00D54354" w:rsidRPr="004E6D1B" w:rsidRDefault="00D54354"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xml:space="preserve">в </w:t>
            </w:r>
            <w:r w:rsidR="009135CE">
              <w:rPr>
                <w:rFonts w:ascii="Times New Roman" w:hAnsi="Times New Roman" w:cs="Times New Roman"/>
                <w:sz w:val="20"/>
                <w:szCs w:val="20"/>
              </w:rPr>
              <w:t>2</w:t>
            </w:r>
            <w:r>
              <w:rPr>
                <w:rFonts w:ascii="Times New Roman" w:hAnsi="Times New Roman" w:cs="Times New Roman"/>
                <w:sz w:val="20"/>
                <w:szCs w:val="20"/>
              </w:rPr>
              <w:t xml:space="preserve"> раза</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СОЦИАЛЬНАЯ ПОЛИТИКА</w:t>
            </w:r>
          </w:p>
        </w:tc>
        <w:tc>
          <w:tcPr>
            <w:tcW w:w="1417" w:type="dxa"/>
            <w:vAlign w:val="center"/>
          </w:tcPr>
          <w:p w:rsidR="00D54354" w:rsidRPr="00D54354" w:rsidRDefault="00D54354" w:rsidP="00D54354">
            <w:pPr>
              <w:jc w:val="center"/>
              <w:rPr>
                <w:rFonts w:ascii="Times New Roman" w:eastAsia="Times New Roman" w:hAnsi="Times New Roman" w:cs="Times New Roman"/>
                <w:bCs/>
                <w:sz w:val="20"/>
                <w:szCs w:val="20"/>
                <w:lang w:eastAsia="ru-RU"/>
              </w:rPr>
            </w:pPr>
            <w:r w:rsidRPr="00D54354">
              <w:rPr>
                <w:rFonts w:ascii="Times New Roman" w:hAnsi="Times New Roman" w:cs="Times New Roman"/>
                <w:sz w:val="20"/>
                <w:szCs w:val="20"/>
              </w:rPr>
              <w:t>95 957,76</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51 855,03</w:t>
            </w:r>
          </w:p>
        </w:tc>
        <w:tc>
          <w:tcPr>
            <w:tcW w:w="1418" w:type="dxa"/>
            <w:vAlign w:val="center"/>
          </w:tcPr>
          <w:p w:rsidR="00D54354" w:rsidRPr="004E6D1B"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70 000</w:t>
            </w:r>
          </w:p>
        </w:tc>
        <w:tc>
          <w:tcPr>
            <w:tcW w:w="567"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D54354" w:rsidRPr="004E6D1B" w:rsidRDefault="00D54354" w:rsidP="009135CE">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9135CE">
              <w:rPr>
                <w:rFonts w:ascii="Times New Roman" w:hAnsi="Times New Roman" w:cs="Times New Roman"/>
                <w:sz w:val="20"/>
                <w:szCs w:val="20"/>
              </w:rPr>
              <w:t>18 144,97</w:t>
            </w:r>
          </w:p>
        </w:tc>
        <w:tc>
          <w:tcPr>
            <w:tcW w:w="852" w:type="dxa"/>
            <w:vAlign w:val="center"/>
          </w:tcPr>
          <w:p w:rsidR="00D54354" w:rsidRPr="004E6D1B" w:rsidRDefault="00D54354" w:rsidP="009135CE">
            <w:pPr>
              <w:tabs>
                <w:tab w:val="left" w:pos="3075"/>
              </w:tabs>
              <w:jc w:val="center"/>
              <w:rPr>
                <w:rFonts w:ascii="Times New Roman" w:hAnsi="Times New Roman" w:cs="Times New Roman"/>
                <w:sz w:val="20"/>
                <w:szCs w:val="20"/>
              </w:rPr>
            </w:pPr>
            <w:r w:rsidRPr="004E6D1B">
              <w:rPr>
                <w:rFonts w:ascii="Times New Roman" w:hAnsi="Times New Roman" w:cs="Times New Roman"/>
                <w:sz w:val="20"/>
                <w:szCs w:val="20"/>
              </w:rPr>
              <w:t>+</w:t>
            </w:r>
            <w:r w:rsidR="009135CE">
              <w:rPr>
                <w:rFonts w:ascii="Times New Roman" w:hAnsi="Times New Roman" w:cs="Times New Roman"/>
                <w:sz w:val="20"/>
                <w:szCs w:val="20"/>
              </w:rPr>
              <w:t>35</w:t>
            </w:r>
          </w:p>
        </w:tc>
      </w:tr>
    </w:tbl>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Основной удельный вес расходов бюджета приходится на </w:t>
      </w:r>
      <w:r>
        <w:rPr>
          <w:rFonts w:ascii="Times New Roman" w:hAnsi="Times New Roman"/>
          <w:sz w:val="24"/>
          <w:szCs w:val="24"/>
        </w:rPr>
        <w:t>общегосударственные вопросы</w:t>
      </w:r>
      <w:r w:rsidRPr="00362AD8">
        <w:rPr>
          <w:rFonts w:ascii="Times New Roman" w:hAnsi="Times New Roman"/>
          <w:sz w:val="24"/>
          <w:szCs w:val="24"/>
        </w:rPr>
        <w:t xml:space="preserve"> и планируется на уровне </w:t>
      </w:r>
      <w:r>
        <w:rPr>
          <w:rFonts w:ascii="Times New Roman" w:hAnsi="Times New Roman"/>
          <w:sz w:val="24"/>
          <w:szCs w:val="24"/>
        </w:rPr>
        <w:t>76</w:t>
      </w:r>
      <w:r w:rsidRPr="00362AD8">
        <w:rPr>
          <w:rFonts w:ascii="Times New Roman" w:hAnsi="Times New Roman"/>
          <w:sz w:val="24"/>
          <w:szCs w:val="24"/>
        </w:rPr>
        <w:t xml:space="preserve">% от общего объема расходов  бюджета </w:t>
      </w:r>
      <w:r>
        <w:rPr>
          <w:rFonts w:ascii="Times New Roman" w:hAnsi="Times New Roman"/>
          <w:sz w:val="24"/>
          <w:szCs w:val="24"/>
        </w:rPr>
        <w:t>сель</w:t>
      </w:r>
      <w:r w:rsidRPr="00362AD8">
        <w:rPr>
          <w:rFonts w:ascii="Times New Roman" w:hAnsi="Times New Roman"/>
          <w:sz w:val="24"/>
          <w:szCs w:val="24"/>
        </w:rPr>
        <w:t>ского поселения, что в абсолютно</w:t>
      </w:r>
      <w:r w:rsidR="009E2B16">
        <w:rPr>
          <w:rFonts w:ascii="Times New Roman" w:hAnsi="Times New Roman"/>
          <w:sz w:val="24"/>
          <w:szCs w:val="24"/>
        </w:rPr>
        <w:t>м</w:t>
      </w:r>
      <w:r w:rsidRPr="00362AD8">
        <w:rPr>
          <w:rFonts w:ascii="Times New Roman" w:hAnsi="Times New Roman"/>
          <w:sz w:val="24"/>
          <w:szCs w:val="24"/>
        </w:rPr>
        <w:t xml:space="preserve"> выражении составляет </w:t>
      </w:r>
      <w:r>
        <w:rPr>
          <w:rFonts w:ascii="Times New Roman" w:hAnsi="Times New Roman"/>
          <w:sz w:val="24"/>
          <w:szCs w:val="24"/>
        </w:rPr>
        <w:t>3 302 778,00</w:t>
      </w:r>
      <w:r w:rsidRPr="00362AD8">
        <w:rPr>
          <w:rFonts w:ascii="Times New Roman" w:hAnsi="Times New Roman"/>
          <w:sz w:val="24"/>
          <w:szCs w:val="24"/>
        </w:rPr>
        <w:t xml:space="preserve"> рублей.</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расходов на 2021 год по функциональным разделам  классификации расходов к оценке ожидаемого исполнения за 2020 год составляет </w:t>
      </w:r>
      <w:r>
        <w:rPr>
          <w:rFonts w:ascii="Times New Roman" w:hAnsi="Times New Roman"/>
          <w:sz w:val="24"/>
          <w:szCs w:val="24"/>
        </w:rPr>
        <w:t>7%</w:t>
      </w:r>
      <w:r w:rsidRPr="00362AD8">
        <w:rPr>
          <w:rFonts w:ascii="Times New Roman" w:hAnsi="Times New Roman"/>
          <w:sz w:val="24"/>
          <w:szCs w:val="24"/>
        </w:rPr>
        <w:t xml:space="preserve">, или </w:t>
      </w:r>
      <w:r>
        <w:rPr>
          <w:rFonts w:ascii="Times New Roman" w:hAnsi="Times New Roman"/>
          <w:sz w:val="24"/>
          <w:szCs w:val="24"/>
        </w:rPr>
        <w:t xml:space="preserve">298 603,54 </w:t>
      </w:r>
      <w:r w:rsidRPr="00362AD8">
        <w:rPr>
          <w:rFonts w:ascii="Times New Roman" w:hAnsi="Times New Roman"/>
          <w:sz w:val="24"/>
          <w:szCs w:val="24"/>
        </w:rPr>
        <w:t xml:space="preserve">рубля. </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объема расходов в 2021 году в сравнении с 2020 годом (ожидаемое) планируются по </w:t>
      </w:r>
      <w:r>
        <w:rPr>
          <w:rFonts w:ascii="Times New Roman" w:hAnsi="Times New Roman"/>
          <w:sz w:val="24"/>
          <w:szCs w:val="24"/>
        </w:rPr>
        <w:t>6</w:t>
      </w:r>
      <w:r w:rsidRPr="00362AD8">
        <w:rPr>
          <w:rFonts w:ascii="Times New Roman" w:hAnsi="Times New Roman"/>
          <w:sz w:val="24"/>
          <w:szCs w:val="24"/>
        </w:rPr>
        <w:t xml:space="preserve"> разделам бюджетной классификации:</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 «Общегосударственные вопросы» на </w:t>
      </w:r>
      <w:r>
        <w:rPr>
          <w:rFonts w:ascii="Times New Roman" w:hAnsi="Times New Roman"/>
          <w:sz w:val="24"/>
          <w:szCs w:val="24"/>
        </w:rPr>
        <w:t>19 650,07</w:t>
      </w:r>
      <w:r w:rsidRPr="00362AD8">
        <w:rPr>
          <w:rFonts w:ascii="Times New Roman" w:hAnsi="Times New Roman"/>
          <w:sz w:val="24"/>
          <w:szCs w:val="24"/>
        </w:rPr>
        <w:t xml:space="preserve"> рублей; </w:t>
      </w:r>
    </w:p>
    <w:p w:rsidR="00284341" w:rsidRPr="00362AD8" w:rsidRDefault="00284341"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«Национальная оборона» на 5 120,50 рублей;</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«Национальная безопасность и правоохранительная деятельность» на</w:t>
      </w:r>
      <w:r w:rsidR="00D61AC5">
        <w:rPr>
          <w:rFonts w:ascii="Times New Roman" w:hAnsi="Times New Roman"/>
          <w:sz w:val="24"/>
          <w:szCs w:val="24"/>
        </w:rPr>
        <w:t xml:space="preserve"> </w:t>
      </w:r>
      <w:r w:rsidR="00284341">
        <w:rPr>
          <w:rFonts w:ascii="Times New Roman" w:hAnsi="Times New Roman"/>
          <w:sz w:val="24"/>
          <w:szCs w:val="24"/>
        </w:rPr>
        <w:t>9 868,00</w:t>
      </w:r>
      <w:r w:rsidRPr="00362AD8">
        <w:rPr>
          <w:rFonts w:ascii="Times New Roman" w:hAnsi="Times New Roman"/>
          <w:sz w:val="24"/>
          <w:szCs w:val="24"/>
        </w:rPr>
        <w:t xml:space="preserve"> рублей; </w:t>
      </w:r>
    </w:p>
    <w:p w:rsidR="00284341" w:rsidRPr="00362AD8" w:rsidRDefault="00284341"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«Национальная экономика» на 13 000,00 рублей;</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«Жилищно-коммунальное хозяйство» на </w:t>
      </w:r>
      <w:r w:rsidR="00284341">
        <w:rPr>
          <w:rFonts w:ascii="Times New Roman" w:hAnsi="Times New Roman"/>
          <w:sz w:val="24"/>
          <w:szCs w:val="24"/>
        </w:rPr>
        <w:t>232 8</w:t>
      </w:r>
      <w:r w:rsidR="00051476">
        <w:rPr>
          <w:rFonts w:ascii="Times New Roman" w:hAnsi="Times New Roman"/>
          <w:sz w:val="24"/>
          <w:szCs w:val="24"/>
        </w:rPr>
        <w:t>2</w:t>
      </w:r>
      <w:r w:rsidR="00284341">
        <w:rPr>
          <w:rFonts w:ascii="Times New Roman" w:hAnsi="Times New Roman"/>
          <w:sz w:val="24"/>
          <w:szCs w:val="24"/>
        </w:rPr>
        <w:t>0,00</w:t>
      </w:r>
      <w:r w:rsidRPr="00362AD8">
        <w:rPr>
          <w:rFonts w:ascii="Times New Roman" w:hAnsi="Times New Roman"/>
          <w:sz w:val="24"/>
          <w:szCs w:val="24"/>
        </w:rPr>
        <w:t xml:space="preserve"> рублей; </w:t>
      </w:r>
    </w:p>
    <w:p w:rsidR="009F737B"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«Социальная политика» на </w:t>
      </w:r>
      <w:r w:rsidR="00284341">
        <w:rPr>
          <w:rFonts w:ascii="Times New Roman" w:hAnsi="Times New Roman"/>
          <w:sz w:val="24"/>
          <w:szCs w:val="24"/>
        </w:rPr>
        <w:t>18 144,97</w:t>
      </w:r>
      <w:r w:rsidRPr="00362AD8">
        <w:rPr>
          <w:rFonts w:ascii="Times New Roman" w:hAnsi="Times New Roman"/>
          <w:sz w:val="24"/>
          <w:szCs w:val="24"/>
        </w:rPr>
        <w:t xml:space="preserve"> рубл</w:t>
      </w:r>
      <w:r w:rsidR="00284341">
        <w:rPr>
          <w:rFonts w:ascii="Times New Roman" w:hAnsi="Times New Roman"/>
          <w:sz w:val="24"/>
          <w:szCs w:val="24"/>
        </w:rPr>
        <w:t>ей.</w:t>
      </w:r>
      <w:r w:rsidRPr="00362AD8">
        <w:rPr>
          <w:rFonts w:ascii="Times New Roman" w:hAnsi="Times New Roman"/>
          <w:sz w:val="24"/>
          <w:szCs w:val="24"/>
        </w:rPr>
        <w:t xml:space="preserve"> </w:t>
      </w:r>
    </w:p>
    <w:p w:rsidR="00284341" w:rsidRDefault="00284341" w:rsidP="00597908">
      <w:pPr>
        <w:tabs>
          <w:tab w:val="left" w:pos="567"/>
        </w:tabs>
        <w:autoSpaceDE w:val="0"/>
        <w:autoSpaceDN w:val="0"/>
        <w:adjustRightInd w:val="0"/>
        <w:spacing w:after="0" w:line="360" w:lineRule="atLeast"/>
        <w:ind w:firstLine="425"/>
        <w:jc w:val="both"/>
        <w:rPr>
          <w:rFonts w:ascii="Times New Roman" w:hAnsi="Times New Roman"/>
          <w:sz w:val="28"/>
          <w:szCs w:val="28"/>
        </w:rPr>
      </w:pPr>
    </w:p>
    <w:p w:rsidR="00284341" w:rsidRDefault="00284341" w:rsidP="00597908">
      <w:pPr>
        <w:tabs>
          <w:tab w:val="left" w:pos="567"/>
        </w:tabs>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Распределение бюджетных ассигнований, утвержденных на 2021 год по видам расходов, представлено в таблице.</w:t>
      </w:r>
    </w:p>
    <w:p w:rsidR="00597908" w:rsidRDefault="00597908" w:rsidP="00597908">
      <w:pPr>
        <w:tabs>
          <w:tab w:val="left" w:pos="567"/>
        </w:tabs>
        <w:autoSpaceDE w:val="0"/>
        <w:autoSpaceDN w:val="0"/>
        <w:adjustRightInd w:val="0"/>
        <w:spacing w:after="0" w:line="360" w:lineRule="atLeast"/>
        <w:ind w:firstLine="425"/>
        <w:jc w:val="both"/>
        <w:rPr>
          <w:rFonts w:ascii="Times New Roman" w:hAnsi="Times New Roman"/>
          <w:sz w:val="24"/>
          <w:szCs w:val="24"/>
        </w:rPr>
      </w:pPr>
    </w:p>
    <w:p w:rsidR="00597908" w:rsidRDefault="00597908" w:rsidP="00597908">
      <w:pPr>
        <w:tabs>
          <w:tab w:val="left" w:pos="567"/>
        </w:tabs>
        <w:autoSpaceDE w:val="0"/>
        <w:autoSpaceDN w:val="0"/>
        <w:adjustRightInd w:val="0"/>
        <w:spacing w:after="0" w:line="360" w:lineRule="atLeast"/>
        <w:ind w:firstLine="425"/>
        <w:jc w:val="both"/>
        <w:rPr>
          <w:rFonts w:ascii="Times New Roman" w:hAnsi="Times New Roman"/>
          <w:sz w:val="24"/>
          <w:szCs w:val="24"/>
        </w:rPr>
      </w:pPr>
    </w:p>
    <w:p w:rsidR="00597908" w:rsidRDefault="00597908" w:rsidP="00597908">
      <w:pPr>
        <w:tabs>
          <w:tab w:val="left" w:pos="567"/>
        </w:tabs>
        <w:autoSpaceDE w:val="0"/>
        <w:autoSpaceDN w:val="0"/>
        <w:adjustRightInd w:val="0"/>
        <w:spacing w:after="0" w:line="360" w:lineRule="atLeast"/>
        <w:ind w:firstLine="425"/>
        <w:jc w:val="both"/>
        <w:rPr>
          <w:rFonts w:ascii="Times New Roman" w:hAnsi="Times New Roman"/>
          <w:sz w:val="24"/>
          <w:szCs w:val="24"/>
        </w:rPr>
      </w:pPr>
    </w:p>
    <w:p w:rsidR="00597908" w:rsidRDefault="00597908" w:rsidP="00284341">
      <w:pPr>
        <w:pStyle w:val="a7"/>
        <w:tabs>
          <w:tab w:val="left" w:pos="284"/>
        </w:tabs>
        <w:spacing w:after="0"/>
        <w:ind w:left="0" w:firstLine="567"/>
        <w:jc w:val="right"/>
        <w:rPr>
          <w:rFonts w:ascii="Times New Roman" w:hAnsi="Times New Roman"/>
          <w:sz w:val="24"/>
          <w:szCs w:val="24"/>
        </w:rPr>
      </w:pPr>
    </w:p>
    <w:p w:rsidR="00284341" w:rsidRPr="00A73024" w:rsidRDefault="00284341" w:rsidP="00284341">
      <w:pPr>
        <w:pStyle w:val="a7"/>
        <w:tabs>
          <w:tab w:val="left" w:pos="284"/>
        </w:tabs>
        <w:spacing w:after="0"/>
        <w:ind w:left="0" w:firstLine="567"/>
        <w:jc w:val="right"/>
        <w:rPr>
          <w:rFonts w:ascii="Times New Roman" w:hAnsi="Times New Roman"/>
          <w:sz w:val="20"/>
          <w:szCs w:val="20"/>
        </w:rPr>
      </w:pPr>
      <w:r w:rsidRPr="00A73024">
        <w:rPr>
          <w:rFonts w:ascii="Times New Roman" w:hAnsi="Times New Roman"/>
          <w:sz w:val="20"/>
          <w:szCs w:val="20"/>
        </w:rPr>
        <w:t>(рублей)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417"/>
        <w:gridCol w:w="567"/>
        <w:gridCol w:w="1560"/>
        <w:gridCol w:w="708"/>
      </w:tblGrid>
      <w:tr w:rsidR="00284341" w:rsidRPr="006F385F" w:rsidTr="00597908">
        <w:trPr>
          <w:cantSplit/>
          <w:trHeight w:val="300"/>
          <w:tblHeader/>
        </w:trPr>
        <w:tc>
          <w:tcPr>
            <w:tcW w:w="567" w:type="dxa"/>
            <w:vMerge w:val="restart"/>
          </w:tcPr>
          <w:p w:rsidR="00284341" w:rsidRDefault="00284341" w:rsidP="00597908">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284341" w:rsidRDefault="00284341" w:rsidP="00597908">
            <w:pPr>
              <w:pStyle w:val="a7"/>
              <w:tabs>
                <w:tab w:val="left" w:pos="284"/>
              </w:tabs>
              <w:spacing w:after="0"/>
              <w:ind w:left="-9"/>
              <w:jc w:val="center"/>
              <w:rPr>
                <w:rFonts w:ascii="Times New Roman" w:hAnsi="Times New Roman"/>
                <w:sz w:val="20"/>
                <w:szCs w:val="20"/>
              </w:rPr>
            </w:pPr>
          </w:p>
          <w:p w:rsidR="00284341" w:rsidRDefault="00284341" w:rsidP="00597908">
            <w:pPr>
              <w:pStyle w:val="a7"/>
              <w:tabs>
                <w:tab w:val="left" w:pos="284"/>
              </w:tabs>
              <w:spacing w:after="0"/>
              <w:ind w:left="-9"/>
              <w:jc w:val="center"/>
              <w:rPr>
                <w:rFonts w:ascii="Times New Roman" w:hAnsi="Times New Roman"/>
                <w:sz w:val="20"/>
                <w:szCs w:val="20"/>
              </w:rPr>
            </w:pPr>
          </w:p>
          <w:p w:rsidR="00284341" w:rsidRPr="00243AEA" w:rsidRDefault="00284341" w:rsidP="00597908">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284341" w:rsidRPr="00243AEA" w:rsidRDefault="00284341" w:rsidP="00597908">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252" w:type="dxa"/>
            <w:gridSpan w:val="4"/>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284341" w:rsidRPr="006F385F" w:rsidTr="00284341">
        <w:trPr>
          <w:cantSplit/>
          <w:trHeight w:val="345"/>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284341" w:rsidRPr="00243AEA" w:rsidRDefault="00284341" w:rsidP="00597908">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284341" w:rsidRPr="008E7015"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41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284341"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284341" w:rsidRPr="006F385F" w:rsidTr="00284341">
        <w:trPr>
          <w:cantSplit/>
          <w:trHeight w:val="600"/>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284341" w:rsidRPr="008E7015" w:rsidRDefault="00284341" w:rsidP="00597908">
            <w:pPr>
              <w:spacing w:after="0" w:line="240" w:lineRule="auto"/>
              <w:jc w:val="center"/>
              <w:rPr>
                <w:rFonts w:ascii="Times New Roman" w:hAnsi="Times New Roman"/>
                <w:sz w:val="20"/>
                <w:szCs w:val="20"/>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0"/>
                <w:szCs w:val="20"/>
              </w:rPr>
            </w:pPr>
          </w:p>
        </w:tc>
        <w:tc>
          <w:tcPr>
            <w:tcW w:w="56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560"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8"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284341" w:rsidRPr="006F385F" w:rsidTr="00284341">
        <w:trPr>
          <w:cantSplit/>
          <w:trHeight w:val="187"/>
          <w:tblHeader/>
        </w:trPr>
        <w:tc>
          <w:tcPr>
            <w:tcW w:w="567" w:type="dxa"/>
            <w:tcBorders>
              <w:bottom w:val="single" w:sz="4" w:space="0" w:color="auto"/>
            </w:tcBorders>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284341" w:rsidRPr="00946859"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56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60"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8" w:type="dxa"/>
            <w:tcBorders>
              <w:bottom w:val="single" w:sz="4" w:space="0" w:color="auto"/>
            </w:tcBorders>
            <w:vAlign w:val="center"/>
          </w:tcPr>
          <w:p w:rsidR="00284341" w:rsidRPr="00946859"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284341" w:rsidRPr="006F385F" w:rsidTr="00284341">
        <w:trPr>
          <w:cantSplit/>
          <w:trHeight w:val="300"/>
        </w:trPr>
        <w:tc>
          <w:tcPr>
            <w:tcW w:w="567" w:type="dxa"/>
            <w:tcBorders>
              <w:bottom w:val="single" w:sz="4" w:space="0" w:color="auto"/>
            </w:tcBorders>
          </w:tcPr>
          <w:p w:rsidR="00284341" w:rsidRPr="006F385F" w:rsidRDefault="00284341" w:rsidP="00597908">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284341" w:rsidRPr="006F385F" w:rsidRDefault="00284341" w:rsidP="00597908">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284341" w:rsidRPr="006F385F" w:rsidRDefault="003A1C83"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5 174 124,39</w:t>
            </w:r>
          </w:p>
        </w:tc>
        <w:tc>
          <w:tcPr>
            <w:tcW w:w="1418" w:type="dxa"/>
            <w:tcBorders>
              <w:bottom w:val="single" w:sz="4" w:space="0" w:color="auto"/>
            </w:tcBorders>
            <w:tcMar>
              <w:top w:w="28" w:type="dxa"/>
              <w:bottom w:w="28" w:type="dxa"/>
            </w:tcMar>
            <w:vAlign w:val="center"/>
          </w:tcPr>
          <w:p w:rsidR="00284341" w:rsidRPr="006F385F" w:rsidRDefault="00CD2D4B"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4 599 170</w:t>
            </w:r>
          </w:p>
        </w:tc>
        <w:tc>
          <w:tcPr>
            <w:tcW w:w="1417" w:type="dxa"/>
            <w:tcBorders>
              <w:bottom w:val="single" w:sz="4" w:space="0" w:color="auto"/>
            </w:tcBorders>
            <w:tcMar>
              <w:top w:w="28" w:type="dxa"/>
              <w:bottom w:w="28" w:type="dxa"/>
            </w:tcMar>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4 328 429,50</w:t>
            </w:r>
          </w:p>
        </w:tc>
        <w:tc>
          <w:tcPr>
            <w:tcW w:w="567" w:type="dxa"/>
            <w:tcBorders>
              <w:bottom w:val="single" w:sz="4" w:space="0" w:color="auto"/>
            </w:tcBorders>
            <w:tcMar>
              <w:top w:w="28" w:type="dxa"/>
              <w:bottom w:w="28" w:type="dxa"/>
            </w:tcMar>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60" w:type="dxa"/>
            <w:tcBorders>
              <w:bottom w:val="single" w:sz="4" w:space="0" w:color="auto"/>
            </w:tcBorders>
            <w:tcMar>
              <w:top w:w="28" w:type="dxa"/>
              <w:bottom w:w="28" w:type="dxa"/>
            </w:tcMar>
            <w:vAlign w:val="center"/>
          </w:tcPr>
          <w:p w:rsidR="00284341" w:rsidRPr="006F385F" w:rsidRDefault="0000603A"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-270 740,50</w:t>
            </w:r>
          </w:p>
        </w:tc>
        <w:tc>
          <w:tcPr>
            <w:tcW w:w="708" w:type="dxa"/>
            <w:tcBorders>
              <w:bottom w:val="single" w:sz="4" w:space="0" w:color="auto"/>
            </w:tcBorders>
            <w:tcMar>
              <w:top w:w="28" w:type="dxa"/>
              <w:bottom w:w="28" w:type="dxa"/>
            </w:tcMar>
            <w:vAlign w:val="center"/>
          </w:tcPr>
          <w:p w:rsidR="00284341" w:rsidRPr="006F385F" w:rsidRDefault="0000603A" w:rsidP="00597908">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-6</w:t>
            </w:r>
          </w:p>
        </w:tc>
      </w:tr>
      <w:tr w:rsidR="00284341" w:rsidRPr="006F385F" w:rsidTr="00284341">
        <w:trPr>
          <w:cantSplit/>
          <w:trHeight w:val="300"/>
        </w:trPr>
        <w:tc>
          <w:tcPr>
            <w:tcW w:w="567" w:type="dxa"/>
            <w:tcBorders>
              <w:top w:val="single" w:sz="4" w:space="0" w:color="auto"/>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3 190 985,50</w:t>
            </w:r>
          </w:p>
        </w:tc>
        <w:tc>
          <w:tcPr>
            <w:tcW w:w="1418" w:type="dxa"/>
            <w:tcBorders>
              <w:top w:val="single" w:sz="4" w:space="0" w:color="auto"/>
              <w:bottom w:val="dotted" w:sz="4" w:space="0" w:color="auto"/>
            </w:tcBorders>
            <w:tcMar>
              <w:top w:w="28" w:type="dxa"/>
              <w:bottom w:w="28" w:type="dxa"/>
            </w:tcMar>
            <w:vAlign w:val="center"/>
          </w:tcPr>
          <w:p w:rsidR="00284341" w:rsidRPr="00946859"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2 207 825</w:t>
            </w:r>
          </w:p>
        </w:tc>
        <w:tc>
          <w:tcPr>
            <w:tcW w:w="1417" w:type="dxa"/>
            <w:tcBorders>
              <w:top w:val="single" w:sz="4" w:space="0" w:color="auto"/>
              <w:bottom w:val="dotted" w:sz="4" w:space="0" w:color="auto"/>
            </w:tcBorders>
            <w:tcMar>
              <w:top w:w="28" w:type="dxa"/>
              <w:bottom w:w="28" w:type="dxa"/>
            </w:tcMar>
            <w:vAlign w:val="center"/>
          </w:tcPr>
          <w:p w:rsidR="00284341" w:rsidRPr="00946859" w:rsidRDefault="00284341" w:rsidP="00E938A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2 2</w:t>
            </w:r>
            <w:r w:rsidR="00E938A7">
              <w:rPr>
                <w:rFonts w:ascii="Times New Roman" w:hAnsi="Times New Roman"/>
                <w:sz w:val="21"/>
                <w:szCs w:val="21"/>
              </w:rPr>
              <w:t>8</w:t>
            </w:r>
            <w:r>
              <w:rPr>
                <w:rFonts w:ascii="Times New Roman" w:hAnsi="Times New Roman"/>
                <w:sz w:val="21"/>
                <w:szCs w:val="21"/>
              </w:rPr>
              <w:t>6 325</w:t>
            </w:r>
          </w:p>
        </w:tc>
        <w:tc>
          <w:tcPr>
            <w:tcW w:w="567" w:type="dxa"/>
            <w:tcBorders>
              <w:top w:val="single" w:sz="4" w:space="0" w:color="auto"/>
              <w:bottom w:val="dotted"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53</w:t>
            </w:r>
          </w:p>
        </w:tc>
        <w:tc>
          <w:tcPr>
            <w:tcW w:w="1560" w:type="dxa"/>
            <w:tcBorders>
              <w:top w:val="single" w:sz="4" w:space="0" w:color="auto"/>
              <w:bottom w:val="dotted" w:sz="4" w:space="0" w:color="auto"/>
            </w:tcBorders>
            <w:tcMar>
              <w:top w:w="28" w:type="dxa"/>
              <w:bottom w:w="28" w:type="dxa"/>
            </w:tcMar>
            <w:vAlign w:val="center"/>
          </w:tcPr>
          <w:p w:rsidR="00284341" w:rsidRPr="008E7D73" w:rsidRDefault="00284341" w:rsidP="0000603A">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00603A">
              <w:rPr>
                <w:rFonts w:ascii="Times New Roman" w:hAnsi="Times New Roman"/>
                <w:sz w:val="21"/>
                <w:szCs w:val="21"/>
              </w:rPr>
              <w:t>78 500</w:t>
            </w:r>
          </w:p>
        </w:tc>
        <w:tc>
          <w:tcPr>
            <w:tcW w:w="708" w:type="dxa"/>
            <w:tcBorders>
              <w:top w:val="single" w:sz="4" w:space="0" w:color="auto"/>
              <w:bottom w:val="dotted" w:sz="4" w:space="0" w:color="auto"/>
            </w:tcBorders>
            <w:tcMar>
              <w:top w:w="28" w:type="dxa"/>
              <w:bottom w:w="28" w:type="dxa"/>
            </w:tcMar>
            <w:vAlign w:val="center"/>
          </w:tcPr>
          <w:p w:rsidR="00284341" w:rsidRPr="008E7D73" w:rsidRDefault="00284341" w:rsidP="0000603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00603A">
              <w:rPr>
                <w:rFonts w:ascii="Times New Roman" w:hAnsi="Times New Roman"/>
                <w:sz w:val="21"/>
                <w:szCs w:val="21"/>
              </w:rPr>
              <w:t>4</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1 409 994,33</w:t>
            </w:r>
          </w:p>
        </w:tc>
        <w:tc>
          <w:tcPr>
            <w:tcW w:w="1418" w:type="dxa"/>
            <w:tcBorders>
              <w:bottom w:val="dotted" w:sz="4" w:space="0" w:color="auto"/>
            </w:tcBorders>
            <w:tcMar>
              <w:top w:w="28" w:type="dxa"/>
              <w:bottom w:w="28" w:type="dxa"/>
            </w:tcMar>
            <w:vAlign w:val="center"/>
          </w:tcPr>
          <w:p w:rsidR="00284341" w:rsidRPr="00946859"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1 855 645</w:t>
            </w:r>
          </w:p>
        </w:tc>
        <w:tc>
          <w:tcPr>
            <w:tcW w:w="1417" w:type="dxa"/>
            <w:tcBorders>
              <w:bottom w:val="dotted"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1 486 584,50</w:t>
            </w:r>
          </w:p>
        </w:tc>
        <w:tc>
          <w:tcPr>
            <w:tcW w:w="567" w:type="dxa"/>
            <w:tcBorders>
              <w:bottom w:val="dotted"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34</w:t>
            </w:r>
          </w:p>
        </w:tc>
        <w:tc>
          <w:tcPr>
            <w:tcW w:w="1560" w:type="dxa"/>
            <w:tcBorders>
              <w:bottom w:val="dotted" w:sz="4" w:space="0" w:color="auto"/>
            </w:tcBorders>
            <w:tcMar>
              <w:top w:w="28" w:type="dxa"/>
              <w:bottom w:w="28" w:type="dxa"/>
            </w:tcMar>
            <w:vAlign w:val="center"/>
          </w:tcPr>
          <w:p w:rsidR="00284341" w:rsidRPr="00B646FF" w:rsidRDefault="0000603A" w:rsidP="0000603A">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-369 060,50</w:t>
            </w:r>
          </w:p>
        </w:tc>
        <w:tc>
          <w:tcPr>
            <w:tcW w:w="708" w:type="dxa"/>
            <w:tcBorders>
              <w:bottom w:val="dotted" w:sz="4" w:space="0" w:color="auto"/>
            </w:tcBorders>
            <w:tcMar>
              <w:top w:w="28" w:type="dxa"/>
              <w:bottom w:w="28" w:type="dxa"/>
            </w:tcMar>
            <w:vAlign w:val="center"/>
          </w:tcPr>
          <w:p w:rsidR="00284341" w:rsidRPr="00B646FF" w:rsidRDefault="0000603A"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95 957,76</w:t>
            </w:r>
          </w:p>
        </w:tc>
        <w:tc>
          <w:tcPr>
            <w:tcW w:w="1418" w:type="dxa"/>
            <w:tcBorders>
              <w:bottom w:val="dotted" w:sz="4" w:space="0" w:color="auto"/>
            </w:tcBorders>
            <w:tcMar>
              <w:top w:w="28" w:type="dxa"/>
              <w:bottom w:w="28" w:type="dxa"/>
            </w:tcMar>
            <w:vAlign w:val="center"/>
          </w:tcPr>
          <w:p w:rsidR="00284341" w:rsidRPr="00946859"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70 000</w:t>
            </w:r>
          </w:p>
        </w:tc>
        <w:tc>
          <w:tcPr>
            <w:tcW w:w="1417" w:type="dxa"/>
            <w:tcBorders>
              <w:bottom w:val="dotted" w:sz="4" w:space="0" w:color="auto"/>
            </w:tcBorders>
            <w:tcMar>
              <w:top w:w="28" w:type="dxa"/>
              <w:bottom w:w="28" w:type="dxa"/>
            </w:tcMar>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70 000</w:t>
            </w:r>
          </w:p>
        </w:tc>
        <w:tc>
          <w:tcPr>
            <w:tcW w:w="567" w:type="dxa"/>
            <w:tcBorders>
              <w:bottom w:val="dotted"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w:t>
            </w:r>
          </w:p>
        </w:tc>
        <w:tc>
          <w:tcPr>
            <w:tcW w:w="1560" w:type="dxa"/>
            <w:tcBorders>
              <w:bottom w:val="dotted" w:sz="4" w:space="0" w:color="auto"/>
            </w:tcBorders>
            <w:tcMar>
              <w:top w:w="28" w:type="dxa"/>
              <w:bottom w:w="28" w:type="dxa"/>
            </w:tcMar>
            <w:vAlign w:val="center"/>
          </w:tcPr>
          <w:p w:rsidR="00284341" w:rsidRPr="00AC0FFF" w:rsidRDefault="0000603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p>
        </w:tc>
        <w:tc>
          <w:tcPr>
            <w:tcW w:w="708" w:type="dxa"/>
            <w:tcBorders>
              <w:bottom w:val="dotted" w:sz="4" w:space="0" w:color="auto"/>
            </w:tcBorders>
            <w:tcMar>
              <w:top w:w="28" w:type="dxa"/>
              <w:bottom w:w="28" w:type="dxa"/>
            </w:tcMar>
            <w:vAlign w:val="center"/>
          </w:tcPr>
          <w:p w:rsidR="00284341" w:rsidRPr="00AC0FFF" w:rsidRDefault="0000603A"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p>
        </w:tc>
      </w:tr>
      <w:tr w:rsidR="00284341" w:rsidRPr="006F385F" w:rsidTr="00284341">
        <w:trPr>
          <w:cantSplit/>
          <w:trHeight w:val="300"/>
        </w:trPr>
        <w:tc>
          <w:tcPr>
            <w:tcW w:w="567" w:type="dxa"/>
            <w:tcBorders>
              <w:bottom w:val="dotted" w:sz="4" w:space="0" w:color="auto"/>
            </w:tcBorders>
            <w:vAlign w:val="center"/>
          </w:tcPr>
          <w:p w:rsidR="00284341"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sz w:val="20"/>
                <w:szCs w:val="20"/>
              </w:rPr>
            </w:pPr>
            <w:r>
              <w:rPr>
                <w:rFonts w:ascii="Times New Roman" w:hAnsi="Times New Roman"/>
                <w:sz w:val="20"/>
                <w:szCs w:val="20"/>
              </w:rPr>
              <w:t>Межбюджетные трансферты</w:t>
            </w:r>
          </w:p>
        </w:tc>
        <w:tc>
          <w:tcPr>
            <w:tcW w:w="1417" w:type="dxa"/>
            <w:tcBorders>
              <w:bottom w:val="dotted" w:sz="4" w:space="0" w:color="auto"/>
            </w:tcBorders>
            <w:tcMar>
              <w:top w:w="28" w:type="dxa"/>
              <w:bottom w:w="28" w:type="dxa"/>
            </w:tcMar>
            <w:vAlign w:val="center"/>
          </w:tcPr>
          <w:p w:rsidR="00284341"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370 100</w:t>
            </w:r>
          </w:p>
        </w:tc>
        <w:tc>
          <w:tcPr>
            <w:tcW w:w="1418" w:type="dxa"/>
            <w:tcBorders>
              <w:bottom w:val="dotted" w:sz="4" w:space="0" w:color="auto"/>
            </w:tcBorders>
            <w:tcMar>
              <w:top w:w="28" w:type="dxa"/>
              <w:bottom w:w="28" w:type="dxa"/>
            </w:tcMar>
            <w:vAlign w:val="center"/>
          </w:tcPr>
          <w:p w:rsidR="00284341"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394 200</w:t>
            </w:r>
          </w:p>
        </w:tc>
        <w:tc>
          <w:tcPr>
            <w:tcW w:w="1417" w:type="dxa"/>
            <w:tcBorders>
              <w:bottom w:val="dotted" w:sz="4" w:space="0" w:color="auto"/>
            </w:tcBorders>
            <w:tcMar>
              <w:top w:w="28" w:type="dxa"/>
              <w:bottom w:w="28" w:type="dxa"/>
            </w:tcMar>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412 800</w:t>
            </w:r>
          </w:p>
        </w:tc>
        <w:tc>
          <w:tcPr>
            <w:tcW w:w="567" w:type="dxa"/>
            <w:tcBorders>
              <w:bottom w:val="dotted" w:sz="4" w:space="0" w:color="auto"/>
            </w:tcBorders>
            <w:tcMar>
              <w:top w:w="28" w:type="dxa"/>
              <w:bottom w:w="28" w:type="dxa"/>
            </w:tcMar>
            <w:vAlign w:val="center"/>
          </w:tcPr>
          <w:p w:rsidR="00284341"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10</w:t>
            </w:r>
          </w:p>
        </w:tc>
        <w:tc>
          <w:tcPr>
            <w:tcW w:w="1560" w:type="dxa"/>
            <w:tcBorders>
              <w:bottom w:val="dotted" w:sz="4" w:space="0" w:color="auto"/>
            </w:tcBorders>
            <w:tcMar>
              <w:top w:w="28" w:type="dxa"/>
              <w:bottom w:w="28" w:type="dxa"/>
            </w:tcMar>
            <w:vAlign w:val="center"/>
          </w:tcPr>
          <w:p w:rsidR="00284341" w:rsidRDefault="0000603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+18 600</w:t>
            </w:r>
          </w:p>
        </w:tc>
        <w:tc>
          <w:tcPr>
            <w:tcW w:w="708" w:type="dxa"/>
            <w:tcBorders>
              <w:bottom w:val="dotted" w:sz="4" w:space="0" w:color="auto"/>
            </w:tcBorders>
            <w:tcMar>
              <w:top w:w="28" w:type="dxa"/>
              <w:bottom w:w="28" w:type="dxa"/>
            </w:tcMar>
            <w:vAlign w:val="center"/>
          </w:tcPr>
          <w:p w:rsidR="00284341" w:rsidRDefault="0000603A"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w:t>
            </w:r>
          </w:p>
        </w:tc>
      </w:tr>
      <w:tr w:rsidR="00284341" w:rsidRPr="006F385F" w:rsidTr="00284341">
        <w:trPr>
          <w:cantSplit/>
          <w:trHeight w:val="300"/>
        </w:trPr>
        <w:tc>
          <w:tcPr>
            <w:tcW w:w="567" w:type="dxa"/>
            <w:tcBorders>
              <w:bottom w:val="single"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107 086,80</w:t>
            </w:r>
          </w:p>
        </w:tc>
        <w:tc>
          <w:tcPr>
            <w:tcW w:w="1418" w:type="dxa"/>
            <w:tcBorders>
              <w:bottom w:val="single" w:sz="4" w:space="0" w:color="auto"/>
            </w:tcBorders>
            <w:tcMar>
              <w:top w:w="28" w:type="dxa"/>
              <w:bottom w:w="28" w:type="dxa"/>
            </w:tcMar>
            <w:vAlign w:val="center"/>
          </w:tcPr>
          <w:p w:rsidR="00284341" w:rsidRPr="00946859"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71 500</w:t>
            </w:r>
          </w:p>
        </w:tc>
        <w:tc>
          <w:tcPr>
            <w:tcW w:w="1417" w:type="dxa"/>
            <w:tcBorders>
              <w:bottom w:val="single"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72 720</w:t>
            </w:r>
          </w:p>
        </w:tc>
        <w:tc>
          <w:tcPr>
            <w:tcW w:w="567" w:type="dxa"/>
            <w:tcBorders>
              <w:bottom w:val="single" w:sz="4" w:space="0" w:color="auto"/>
            </w:tcBorders>
            <w:tcMar>
              <w:top w:w="28" w:type="dxa"/>
              <w:bottom w:w="28" w:type="dxa"/>
            </w:tcMar>
            <w:vAlign w:val="center"/>
          </w:tcPr>
          <w:p w:rsidR="00284341" w:rsidRPr="00946859" w:rsidRDefault="00E938A7"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w:t>
            </w:r>
          </w:p>
        </w:tc>
        <w:tc>
          <w:tcPr>
            <w:tcW w:w="1560" w:type="dxa"/>
            <w:tcBorders>
              <w:bottom w:val="single" w:sz="4" w:space="0" w:color="auto"/>
            </w:tcBorders>
            <w:tcMar>
              <w:top w:w="28" w:type="dxa"/>
              <w:bottom w:w="28" w:type="dxa"/>
            </w:tcMar>
            <w:vAlign w:val="center"/>
          </w:tcPr>
          <w:p w:rsidR="00284341" w:rsidRPr="001A5140" w:rsidRDefault="00284341" w:rsidP="0000603A">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00603A">
              <w:rPr>
                <w:rFonts w:ascii="Times New Roman" w:hAnsi="Times New Roman"/>
                <w:sz w:val="21"/>
                <w:szCs w:val="21"/>
              </w:rPr>
              <w:t>1 220</w:t>
            </w:r>
          </w:p>
        </w:tc>
        <w:tc>
          <w:tcPr>
            <w:tcW w:w="708" w:type="dxa"/>
            <w:tcBorders>
              <w:bottom w:val="single" w:sz="4" w:space="0" w:color="auto"/>
            </w:tcBorders>
            <w:tcMar>
              <w:top w:w="28" w:type="dxa"/>
              <w:bottom w:w="28" w:type="dxa"/>
            </w:tcMar>
            <w:vAlign w:val="center"/>
          </w:tcPr>
          <w:p w:rsidR="00284341" w:rsidRPr="001A5140" w:rsidRDefault="00284341" w:rsidP="0000603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00603A">
              <w:rPr>
                <w:rFonts w:ascii="Times New Roman" w:hAnsi="Times New Roman"/>
                <w:sz w:val="21"/>
                <w:szCs w:val="21"/>
              </w:rPr>
              <w:t>2</w:t>
            </w:r>
          </w:p>
        </w:tc>
      </w:tr>
    </w:tbl>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В разрезе видов расходов в сравнении с текущим годом в наибольшей степени </w:t>
      </w:r>
      <w:r w:rsidR="0000603A">
        <w:rPr>
          <w:rFonts w:ascii="Times New Roman" w:hAnsi="Times New Roman"/>
          <w:sz w:val="24"/>
          <w:szCs w:val="24"/>
        </w:rPr>
        <w:t>уменьшаются</w:t>
      </w:r>
      <w:r w:rsidRPr="00284341">
        <w:rPr>
          <w:rFonts w:ascii="Times New Roman" w:hAnsi="Times New Roman"/>
          <w:sz w:val="24"/>
          <w:szCs w:val="24"/>
        </w:rPr>
        <w:t xml:space="preserve"> расходы на закупку товаров, работ и услуг для обеспечения государственных (муниципальных) нужд на </w:t>
      </w:r>
      <w:r w:rsidR="0000603A">
        <w:rPr>
          <w:rFonts w:ascii="Times New Roman" w:hAnsi="Times New Roman"/>
          <w:sz w:val="24"/>
          <w:szCs w:val="24"/>
        </w:rPr>
        <w:t>369 060,50</w:t>
      </w:r>
      <w:r w:rsidRPr="00284341">
        <w:rPr>
          <w:rFonts w:ascii="Times New Roman" w:hAnsi="Times New Roman"/>
          <w:sz w:val="24"/>
          <w:szCs w:val="24"/>
        </w:rPr>
        <w:t xml:space="preserve"> рубл</w:t>
      </w:r>
      <w:r w:rsidR="0000603A">
        <w:rPr>
          <w:rFonts w:ascii="Times New Roman" w:hAnsi="Times New Roman"/>
          <w:sz w:val="24"/>
          <w:szCs w:val="24"/>
        </w:rPr>
        <w:t>ей</w:t>
      </w:r>
      <w:r w:rsidRPr="00284341">
        <w:rPr>
          <w:rFonts w:ascii="Times New Roman" w:hAnsi="Times New Roman"/>
          <w:sz w:val="24"/>
          <w:szCs w:val="24"/>
        </w:rPr>
        <w:t xml:space="preserve">, или </w:t>
      </w:r>
      <w:r w:rsidR="0000603A">
        <w:rPr>
          <w:rFonts w:ascii="Times New Roman" w:hAnsi="Times New Roman"/>
          <w:sz w:val="24"/>
          <w:szCs w:val="24"/>
        </w:rPr>
        <w:t>на 20%</w:t>
      </w:r>
      <w:r w:rsidRPr="00284341">
        <w:rPr>
          <w:rFonts w:ascii="Times New Roman" w:hAnsi="Times New Roman"/>
          <w:sz w:val="24"/>
          <w:szCs w:val="24"/>
        </w:rPr>
        <w:t xml:space="preserve">. </w:t>
      </w:r>
    </w:p>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Планируется увеличение расходов на выплату персоналу в целях обеспечения выполнения функций </w:t>
      </w:r>
      <w:r w:rsidR="0000603A">
        <w:rPr>
          <w:rFonts w:ascii="Times New Roman" w:hAnsi="Times New Roman"/>
          <w:sz w:val="24"/>
          <w:szCs w:val="24"/>
        </w:rPr>
        <w:t>муниципальными органами</w:t>
      </w:r>
      <w:r w:rsidRPr="00284341">
        <w:rPr>
          <w:rFonts w:ascii="Times New Roman" w:hAnsi="Times New Roman"/>
          <w:sz w:val="24"/>
          <w:szCs w:val="24"/>
        </w:rPr>
        <w:t xml:space="preserve">  на </w:t>
      </w:r>
      <w:r w:rsidR="0000603A">
        <w:rPr>
          <w:rFonts w:ascii="Times New Roman" w:hAnsi="Times New Roman"/>
          <w:sz w:val="24"/>
          <w:szCs w:val="24"/>
        </w:rPr>
        <w:t>4</w:t>
      </w:r>
      <w:r w:rsidRPr="00284341">
        <w:rPr>
          <w:rFonts w:ascii="Times New Roman" w:hAnsi="Times New Roman"/>
          <w:sz w:val="24"/>
          <w:szCs w:val="24"/>
        </w:rPr>
        <w:t xml:space="preserve">%, или  на </w:t>
      </w:r>
      <w:r w:rsidR="0000603A">
        <w:rPr>
          <w:rFonts w:ascii="Times New Roman" w:hAnsi="Times New Roman"/>
          <w:sz w:val="24"/>
          <w:szCs w:val="24"/>
        </w:rPr>
        <w:t>78 500,00</w:t>
      </w:r>
      <w:r w:rsidRPr="00284341">
        <w:rPr>
          <w:rFonts w:ascii="Times New Roman" w:hAnsi="Times New Roman"/>
          <w:sz w:val="24"/>
          <w:szCs w:val="24"/>
        </w:rPr>
        <w:t xml:space="preserve"> рублей.</w:t>
      </w:r>
    </w:p>
    <w:p w:rsidR="00284341" w:rsidRDefault="00284341" w:rsidP="00284341">
      <w:pPr>
        <w:autoSpaceDE w:val="0"/>
        <w:autoSpaceDN w:val="0"/>
        <w:adjustRightInd w:val="0"/>
        <w:spacing w:after="0" w:line="360" w:lineRule="atLeast"/>
        <w:ind w:firstLine="425"/>
        <w:jc w:val="both"/>
        <w:rPr>
          <w:rFonts w:ascii="Times New Roman" w:hAnsi="Times New Roman" w:cs="Times New Roman"/>
          <w:sz w:val="24"/>
          <w:szCs w:val="24"/>
        </w:rPr>
      </w:pPr>
    </w:p>
    <w:p w:rsidR="00BD222A" w:rsidRPr="0000603A" w:rsidRDefault="00BD222A" w:rsidP="001446BB">
      <w:pPr>
        <w:pStyle w:val="a7"/>
        <w:numPr>
          <w:ilvl w:val="0"/>
          <w:numId w:val="1"/>
        </w:numPr>
        <w:spacing w:after="0" w:line="360" w:lineRule="atLeast"/>
        <w:ind w:left="0" w:firstLine="426"/>
        <w:jc w:val="center"/>
        <w:rPr>
          <w:rFonts w:ascii="Times New Roman" w:hAnsi="Times New Roman" w:cs="Times New Roman"/>
          <w:b/>
          <w:sz w:val="24"/>
          <w:szCs w:val="24"/>
        </w:rPr>
      </w:pPr>
      <w:r w:rsidRPr="0000603A">
        <w:rPr>
          <w:rFonts w:ascii="Times New Roman" w:hAnsi="Times New Roman" w:cs="Times New Roman"/>
          <w:b/>
          <w:sz w:val="24"/>
          <w:szCs w:val="24"/>
        </w:rPr>
        <w:t>Межбюджетные трансферты</w:t>
      </w:r>
      <w:r w:rsidR="0000603A" w:rsidRPr="0000603A">
        <w:rPr>
          <w:rFonts w:ascii="Times New Roman" w:hAnsi="Times New Roman" w:cs="Times New Roman"/>
          <w:b/>
          <w:sz w:val="24"/>
          <w:szCs w:val="24"/>
        </w:rPr>
        <w:t>.</w:t>
      </w:r>
    </w:p>
    <w:p w:rsidR="0000603A" w:rsidRPr="0000603A" w:rsidRDefault="0000603A" w:rsidP="0000603A">
      <w:pPr>
        <w:pStyle w:val="a7"/>
        <w:spacing w:after="0" w:line="360" w:lineRule="atLeast"/>
        <w:ind w:left="862"/>
        <w:rPr>
          <w:rFonts w:ascii="Times New Roman" w:hAnsi="Times New Roman" w:cs="Times New Roman"/>
          <w:b/>
          <w:sz w:val="24"/>
          <w:szCs w:val="24"/>
        </w:rPr>
      </w:pP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570BBE">
        <w:rPr>
          <w:rFonts w:ascii="Times New Roman" w:hAnsi="Times New Roman" w:cs="Times New Roman"/>
          <w:sz w:val="24"/>
          <w:szCs w:val="24"/>
        </w:rPr>
        <w:t>2</w:t>
      </w:r>
      <w:r w:rsidR="0000603A">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570BB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D06444">
        <w:rPr>
          <w:rFonts w:ascii="Times New Roman" w:hAnsi="Times New Roman" w:cs="Times New Roman"/>
          <w:sz w:val="24"/>
          <w:szCs w:val="24"/>
        </w:rPr>
        <w:t>Соян</w:t>
      </w:r>
      <w:r w:rsidRPr="00A5145C">
        <w:rPr>
          <w:rFonts w:ascii="Times New Roman" w:hAnsi="Times New Roman" w:cs="Times New Roman"/>
          <w:sz w:val="24"/>
          <w:szCs w:val="24"/>
        </w:rPr>
        <w:t>ское"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00603A">
        <w:rPr>
          <w:rFonts w:ascii="Times New Roman" w:hAnsi="Times New Roman" w:cs="Times New Roman"/>
          <w:sz w:val="24"/>
          <w:szCs w:val="24"/>
        </w:rPr>
        <w:t>412 800</w:t>
      </w:r>
      <w:r>
        <w:rPr>
          <w:rFonts w:ascii="Times New Roman" w:hAnsi="Times New Roman" w:cs="Times New Roman"/>
          <w:sz w:val="24"/>
          <w:szCs w:val="24"/>
        </w:rPr>
        <w:t>,00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больше ожидаемого исполнения за 20</w:t>
      </w:r>
      <w:r w:rsidR="0000603A">
        <w:rPr>
          <w:rFonts w:ascii="Times New Roman" w:hAnsi="Times New Roman" w:cs="Times New Roman"/>
          <w:sz w:val="24"/>
          <w:szCs w:val="24"/>
        </w:rPr>
        <w:t>20</w:t>
      </w:r>
      <w:r>
        <w:rPr>
          <w:rFonts w:ascii="Times New Roman" w:hAnsi="Times New Roman" w:cs="Times New Roman"/>
          <w:sz w:val="24"/>
          <w:szCs w:val="24"/>
        </w:rPr>
        <w:t xml:space="preserve"> год </w:t>
      </w:r>
      <w:r w:rsidR="00D06444">
        <w:rPr>
          <w:rFonts w:ascii="Times New Roman" w:hAnsi="Times New Roman" w:cs="Times New Roman"/>
          <w:sz w:val="24"/>
          <w:szCs w:val="24"/>
        </w:rPr>
        <w:t xml:space="preserve">на </w:t>
      </w:r>
      <w:r w:rsidR="0000603A">
        <w:rPr>
          <w:rFonts w:ascii="Times New Roman" w:hAnsi="Times New Roman" w:cs="Times New Roman"/>
          <w:sz w:val="24"/>
          <w:szCs w:val="24"/>
        </w:rPr>
        <w:t>5</w:t>
      </w:r>
      <w:r w:rsidR="00D06444">
        <w:rPr>
          <w:rFonts w:ascii="Times New Roman" w:hAnsi="Times New Roman" w:cs="Times New Roman"/>
          <w:sz w:val="24"/>
          <w:szCs w:val="24"/>
        </w:rPr>
        <w:t>%</w:t>
      </w:r>
      <w:r>
        <w:rPr>
          <w:rFonts w:ascii="Times New Roman" w:hAnsi="Times New Roman" w:cs="Times New Roman"/>
          <w:sz w:val="24"/>
          <w:szCs w:val="24"/>
        </w:rPr>
        <w:t xml:space="preserve">, или на  </w:t>
      </w:r>
      <w:r w:rsidR="0000603A">
        <w:rPr>
          <w:rFonts w:ascii="Times New Roman" w:hAnsi="Times New Roman" w:cs="Times New Roman"/>
          <w:sz w:val="24"/>
          <w:szCs w:val="24"/>
        </w:rPr>
        <w:t>18 600</w:t>
      </w:r>
      <w:r>
        <w:rPr>
          <w:rFonts w:ascii="Times New Roman" w:hAnsi="Times New Roman" w:cs="Times New Roman"/>
          <w:sz w:val="24"/>
          <w:szCs w:val="24"/>
        </w:rPr>
        <w:t>,00 рублей.</w:t>
      </w:r>
    </w:p>
    <w:p w:rsidR="001446BB" w:rsidRDefault="001446BB" w:rsidP="00BD222A">
      <w:pPr>
        <w:spacing w:after="0"/>
        <w:ind w:firstLine="709"/>
        <w:jc w:val="right"/>
        <w:rPr>
          <w:rFonts w:ascii="Times New Roman" w:hAnsi="Times New Roman" w:cs="Times New Roman"/>
          <w:sz w:val="20"/>
          <w:szCs w:val="20"/>
        </w:rPr>
      </w:pPr>
    </w:p>
    <w:p w:rsidR="00BD222A" w:rsidRPr="0000603A" w:rsidRDefault="0000603A" w:rsidP="00BD222A">
      <w:pPr>
        <w:spacing w:after="0"/>
        <w:ind w:firstLine="709"/>
        <w:jc w:val="right"/>
        <w:rPr>
          <w:rFonts w:ascii="Times New Roman" w:hAnsi="Times New Roman" w:cs="Times New Roman"/>
          <w:sz w:val="20"/>
          <w:szCs w:val="20"/>
        </w:rPr>
      </w:pPr>
      <w:r w:rsidRPr="0000603A">
        <w:rPr>
          <w:rFonts w:ascii="Times New Roman" w:hAnsi="Times New Roman" w:cs="Times New Roman"/>
          <w:sz w:val="20"/>
          <w:szCs w:val="20"/>
        </w:rPr>
        <w:t>(</w:t>
      </w:r>
      <w:r w:rsidR="00BD222A" w:rsidRPr="0000603A">
        <w:rPr>
          <w:rFonts w:ascii="Times New Roman" w:hAnsi="Times New Roman" w:cs="Times New Roman"/>
          <w:sz w:val="20"/>
          <w:szCs w:val="20"/>
        </w:rPr>
        <w:t>рублей</w:t>
      </w:r>
      <w:r w:rsidRPr="0000603A">
        <w:rPr>
          <w:rFonts w:ascii="Times New Roman" w:hAnsi="Times New Roman" w:cs="Times New Roman"/>
          <w:sz w:val="20"/>
          <w:szCs w:val="20"/>
        </w:rPr>
        <w:t>)</w:t>
      </w:r>
    </w:p>
    <w:tbl>
      <w:tblPr>
        <w:tblStyle w:val="a9"/>
        <w:tblW w:w="0" w:type="auto"/>
        <w:tblLayout w:type="fixed"/>
        <w:tblLook w:val="04A0"/>
      </w:tblPr>
      <w:tblGrid>
        <w:gridCol w:w="3227"/>
        <w:gridCol w:w="1276"/>
        <w:gridCol w:w="1559"/>
        <w:gridCol w:w="1276"/>
        <w:gridCol w:w="1417"/>
        <w:gridCol w:w="709"/>
      </w:tblGrid>
      <w:tr w:rsidR="00BD222A" w:rsidRPr="00AD4C19" w:rsidTr="00570BBE">
        <w:trPr>
          <w:trHeight w:val="380"/>
          <w:tblHeader/>
        </w:trPr>
        <w:tc>
          <w:tcPr>
            <w:tcW w:w="3227"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Наименование</w:t>
            </w:r>
          </w:p>
        </w:tc>
        <w:tc>
          <w:tcPr>
            <w:tcW w:w="1276"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201</w:t>
            </w:r>
            <w:r w:rsidR="0000603A">
              <w:rPr>
                <w:rFonts w:ascii="Times New Roman" w:hAnsi="Times New Roman" w:cs="Times New Roman"/>
                <w:sz w:val="20"/>
                <w:szCs w:val="20"/>
              </w:rPr>
              <w:t>9</w:t>
            </w:r>
            <w:r w:rsidRPr="0000603A">
              <w:rPr>
                <w:rFonts w:ascii="Times New Roman" w:hAnsi="Times New Roman" w:cs="Times New Roman"/>
                <w:sz w:val="20"/>
                <w:szCs w:val="20"/>
              </w:rPr>
              <w:t xml:space="preserve"> год</w:t>
            </w:r>
          </w:p>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исполнено</w:t>
            </w:r>
          </w:p>
        </w:tc>
        <w:tc>
          <w:tcPr>
            <w:tcW w:w="1559" w:type="dxa"/>
            <w:vMerge w:val="restart"/>
            <w:tcBorders>
              <w:right w:val="single" w:sz="4" w:space="0" w:color="auto"/>
            </w:tcBorders>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Оценка ожидаемого исполнения за 20</w:t>
            </w:r>
            <w:r w:rsidR="0000603A">
              <w:rPr>
                <w:rFonts w:ascii="Times New Roman" w:hAnsi="Times New Roman" w:cs="Times New Roman"/>
                <w:sz w:val="20"/>
                <w:szCs w:val="20"/>
              </w:rPr>
              <w:t>20</w:t>
            </w:r>
            <w:r w:rsidRPr="0000603A">
              <w:rPr>
                <w:rFonts w:ascii="Times New Roman" w:hAnsi="Times New Roman" w:cs="Times New Roman"/>
                <w:sz w:val="20"/>
                <w:szCs w:val="20"/>
              </w:rPr>
              <w:t xml:space="preserve"> год</w:t>
            </w:r>
          </w:p>
        </w:tc>
        <w:tc>
          <w:tcPr>
            <w:tcW w:w="1276" w:type="dxa"/>
            <w:vMerge w:val="restart"/>
            <w:tcBorders>
              <w:right w:val="single" w:sz="4" w:space="0" w:color="auto"/>
            </w:tcBorders>
            <w:vAlign w:val="center"/>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Проект бюджета на 20</w:t>
            </w:r>
            <w:r w:rsidR="00570BBE" w:rsidRPr="0000603A">
              <w:rPr>
                <w:rFonts w:ascii="Times New Roman" w:hAnsi="Times New Roman" w:cs="Times New Roman"/>
                <w:sz w:val="20"/>
                <w:szCs w:val="20"/>
              </w:rPr>
              <w:t>2</w:t>
            </w:r>
            <w:r w:rsidR="0000603A">
              <w:rPr>
                <w:rFonts w:ascii="Times New Roman" w:hAnsi="Times New Roman" w:cs="Times New Roman"/>
                <w:sz w:val="20"/>
                <w:szCs w:val="20"/>
              </w:rPr>
              <w:t>1</w:t>
            </w:r>
            <w:r w:rsidRPr="0000603A">
              <w:rPr>
                <w:rFonts w:ascii="Times New Roman" w:hAnsi="Times New Roman" w:cs="Times New Roman"/>
                <w:sz w:val="20"/>
                <w:szCs w:val="20"/>
              </w:rPr>
              <w:t xml:space="preserve"> год</w:t>
            </w:r>
          </w:p>
        </w:tc>
        <w:tc>
          <w:tcPr>
            <w:tcW w:w="2126" w:type="dxa"/>
            <w:gridSpan w:val="2"/>
            <w:tcBorders>
              <w:left w:val="single" w:sz="4" w:space="0" w:color="auto"/>
              <w:bottom w:val="single" w:sz="4" w:space="0" w:color="auto"/>
            </w:tcBorders>
          </w:tcPr>
          <w:p w:rsidR="00BD222A" w:rsidRPr="0000603A" w:rsidRDefault="005B110C" w:rsidP="0000603A">
            <w:pPr>
              <w:jc w:val="center"/>
              <w:rPr>
                <w:rFonts w:ascii="Times New Roman" w:hAnsi="Times New Roman" w:cs="Times New Roman"/>
                <w:sz w:val="20"/>
                <w:szCs w:val="20"/>
              </w:rPr>
            </w:pPr>
            <w:r w:rsidRPr="0000603A">
              <w:rPr>
                <w:rFonts w:ascii="Times New Roman" w:hAnsi="Times New Roman" w:cs="Times New Roman"/>
                <w:bCs/>
                <w:sz w:val="20"/>
                <w:szCs w:val="20"/>
              </w:rPr>
              <w:t>Изменения к 20</w:t>
            </w:r>
            <w:r w:rsidR="0000603A">
              <w:rPr>
                <w:rFonts w:ascii="Times New Roman" w:hAnsi="Times New Roman" w:cs="Times New Roman"/>
                <w:bCs/>
                <w:sz w:val="20"/>
                <w:szCs w:val="20"/>
              </w:rPr>
              <w:t>20</w:t>
            </w:r>
            <w:r w:rsidRPr="0000603A">
              <w:rPr>
                <w:rFonts w:ascii="Times New Roman" w:hAnsi="Times New Roman" w:cs="Times New Roman"/>
                <w:bCs/>
                <w:sz w:val="20"/>
                <w:szCs w:val="20"/>
              </w:rPr>
              <w:t xml:space="preserve"> году</w:t>
            </w:r>
            <w:r w:rsidR="00BD222A" w:rsidRPr="0000603A">
              <w:rPr>
                <w:rFonts w:ascii="Times New Roman" w:hAnsi="Times New Roman" w:cs="Times New Roman"/>
                <w:sz w:val="20"/>
                <w:szCs w:val="20"/>
              </w:rPr>
              <w:t xml:space="preserve"> (+/-)</w:t>
            </w:r>
          </w:p>
        </w:tc>
      </w:tr>
      <w:tr w:rsidR="00BD222A" w:rsidRPr="00AD4C19" w:rsidTr="00570BBE">
        <w:trPr>
          <w:trHeight w:val="525"/>
          <w:tblHeader/>
        </w:trPr>
        <w:tc>
          <w:tcPr>
            <w:tcW w:w="3227" w:type="dxa"/>
            <w:vMerge/>
            <w:vAlign w:val="center"/>
          </w:tcPr>
          <w:p w:rsidR="00BD222A" w:rsidRPr="0000603A" w:rsidRDefault="00BD222A" w:rsidP="00B96ECA">
            <w:pPr>
              <w:jc w:val="center"/>
              <w:rPr>
                <w:rFonts w:ascii="Times New Roman" w:hAnsi="Times New Roman" w:cs="Times New Roman"/>
                <w:sz w:val="20"/>
                <w:szCs w:val="20"/>
              </w:rPr>
            </w:pPr>
          </w:p>
        </w:tc>
        <w:tc>
          <w:tcPr>
            <w:tcW w:w="1276" w:type="dxa"/>
            <w:vMerge/>
            <w:vAlign w:val="center"/>
          </w:tcPr>
          <w:p w:rsidR="00BD222A" w:rsidRPr="0000603A" w:rsidRDefault="00BD222A" w:rsidP="00B96ECA">
            <w:pPr>
              <w:jc w:val="center"/>
              <w:rPr>
                <w:rFonts w:ascii="Times New Roman" w:hAnsi="Times New Roman" w:cs="Times New Roman"/>
                <w:sz w:val="20"/>
                <w:szCs w:val="20"/>
              </w:rPr>
            </w:pPr>
          </w:p>
        </w:tc>
        <w:tc>
          <w:tcPr>
            <w:tcW w:w="1559" w:type="dxa"/>
            <w:vMerge/>
            <w:tcBorders>
              <w:right w:val="single" w:sz="4" w:space="0" w:color="auto"/>
            </w:tcBorders>
          </w:tcPr>
          <w:p w:rsidR="00BD222A" w:rsidRPr="0000603A" w:rsidRDefault="00BD222A" w:rsidP="00B96ECA">
            <w:pPr>
              <w:jc w:val="center"/>
              <w:rPr>
                <w:rFonts w:ascii="Times New Roman" w:hAnsi="Times New Roman" w:cs="Times New Roman"/>
                <w:sz w:val="20"/>
                <w:szCs w:val="20"/>
              </w:rPr>
            </w:pPr>
          </w:p>
        </w:tc>
        <w:tc>
          <w:tcPr>
            <w:tcW w:w="1276" w:type="dxa"/>
            <w:vMerge/>
            <w:tcBorders>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w:t>
            </w:r>
          </w:p>
        </w:tc>
      </w:tr>
      <w:tr w:rsidR="00BD222A" w:rsidRPr="00AD4C19" w:rsidTr="00570BBE">
        <w:trPr>
          <w:trHeight w:val="168"/>
          <w:tblHeader/>
        </w:trPr>
        <w:tc>
          <w:tcPr>
            <w:tcW w:w="3227"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1</w:t>
            </w:r>
          </w:p>
        </w:tc>
        <w:tc>
          <w:tcPr>
            <w:tcW w:w="1276"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2</w:t>
            </w:r>
          </w:p>
        </w:tc>
        <w:tc>
          <w:tcPr>
            <w:tcW w:w="1559"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3</w:t>
            </w:r>
          </w:p>
        </w:tc>
        <w:tc>
          <w:tcPr>
            <w:tcW w:w="1276" w:type="dxa"/>
            <w:tcBorders>
              <w:top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4</w:t>
            </w:r>
          </w:p>
        </w:tc>
        <w:tc>
          <w:tcPr>
            <w:tcW w:w="1417"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5</w:t>
            </w:r>
          </w:p>
        </w:tc>
        <w:tc>
          <w:tcPr>
            <w:tcW w:w="709"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6</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полномочий по формированию и исполнению бюджета</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292 600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312 000</w:t>
            </w:r>
          </w:p>
        </w:tc>
        <w:tc>
          <w:tcPr>
            <w:tcW w:w="1276" w:type="dxa"/>
            <w:vAlign w:val="center"/>
          </w:tcPr>
          <w:p w:rsidR="0000603A" w:rsidRPr="0000603A" w:rsidRDefault="0000603A" w:rsidP="009D1783">
            <w:pPr>
              <w:jc w:val="center"/>
              <w:rPr>
                <w:rFonts w:ascii="Times New Roman" w:hAnsi="Times New Roman" w:cs="Times New Roman"/>
                <w:sz w:val="20"/>
                <w:szCs w:val="20"/>
              </w:rPr>
            </w:pPr>
            <w:r>
              <w:rPr>
                <w:rFonts w:ascii="Times New Roman" w:hAnsi="Times New Roman" w:cs="Times New Roman"/>
                <w:sz w:val="20"/>
                <w:szCs w:val="20"/>
              </w:rPr>
              <w:t>328 900</w:t>
            </w:r>
          </w:p>
        </w:tc>
        <w:tc>
          <w:tcPr>
            <w:tcW w:w="1417" w:type="dxa"/>
            <w:tcBorders>
              <w:right w:val="single" w:sz="4" w:space="0" w:color="auto"/>
            </w:tcBorders>
            <w:vAlign w:val="center"/>
          </w:tcPr>
          <w:p w:rsidR="0000603A" w:rsidRPr="0000603A" w:rsidRDefault="0000603A" w:rsidP="0000603A">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16 900</w:t>
            </w:r>
          </w:p>
        </w:tc>
        <w:tc>
          <w:tcPr>
            <w:tcW w:w="709" w:type="dxa"/>
            <w:tcBorders>
              <w:left w:val="single" w:sz="4" w:space="0" w:color="auto"/>
            </w:tcBorders>
            <w:vAlign w:val="center"/>
          </w:tcPr>
          <w:p w:rsidR="0000603A" w:rsidRPr="0000603A" w:rsidRDefault="0000603A" w:rsidP="00F83A19">
            <w:pPr>
              <w:jc w:val="center"/>
              <w:rPr>
                <w:rFonts w:ascii="Times New Roman" w:hAnsi="Times New Roman" w:cs="Times New Roman"/>
                <w:sz w:val="20"/>
                <w:szCs w:val="20"/>
              </w:rPr>
            </w:pPr>
            <w:r w:rsidRPr="0000603A">
              <w:rPr>
                <w:rFonts w:ascii="Times New Roman" w:hAnsi="Times New Roman" w:cs="Times New Roman"/>
                <w:sz w:val="20"/>
                <w:szCs w:val="20"/>
              </w:rPr>
              <w:t>+</w:t>
            </w:r>
            <w:r w:rsidR="00F83A19">
              <w:rPr>
                <w:rFonts w:ascii="Times New Roman" w:hAnsi="Times New Roman" w:cs="Times New Roman"/>
                <w:sz w:val="20"/>
                <w:szCs w:val="20"/>
              </w:rPr>
              <w:t>5</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внутреннего муниципального финансового контроля</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276" w:type="dxa"/>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417" w:type="dxa"/>
            <w:tcBorders>
              <w:right w:val="single" w:sz="4" w:space="0" w:color="auto"/>
            </w:tcBorders>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c>
          <w:tcPr>
            <w:tcW w:w="709" w:type="dxa"/>
            <w:tcBorders>
              <w:left w:val="single" w:sz="4" w:space="0" w:color="auto"/>
            </w:tcBorders>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внешнего муниципального финансового контроля</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72 500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77 200</w:t>
            </w:r>
          </w:p>
        </w:tc>
        <w:tc>
          <w:tcPr>
            <w:tcW w:w="1276" w:type="dxa"/>
            <w:vAlign w:val="center"/>
          </w:tcPr>
          <w:p w:rsidR="0000603A" w:rsidRPr="0000603A" w:rsidRDefault="0000603A" w:rsidP="009D1783">
            <w:pPr>
              <w:jc w:val="center"/>
              <w:rPr>
                <w:rFonts w:ascii="Times New Roman" w:hAnsi="Times New Roman" w:cs="Times New Roman"/>
                <w:sz w:val="20"/>
                <w:szCs w:val="20"/>
              </w:rPr>
            </w:pPr>
            <w:r>
              <w:rPr>
                <w:rFonts w:ascii="Times New Roman" w:hAnsi="Times New Roman" w:cs="Times New Roman"/>
                <w:sz w:val="20"/>
                <w:szCs w:val="20"/>
              </w:rPr>
              <w:t>78 900</w:t>
            </w:r>
          </w:p>
        </w:tc>
        <w:tc>
          <w:tcPr>
            <w:tcW w:w="1417" w:type="dxa"/>
            <w:tcBorders>
              <w:right w:val="single" w:sz="4" w:space="0" w:color="auto"/>
            </w:tcBorders>
            <w:vAlign w:val="center"/>
          </w:tcPr>
          <w:p w:rsidR="0000603A" w:rsidRPr="0000603A" w:rsidRDefault="0000603A" w:rsidP="0000603A">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1 700</w:t>
            </w:r>
          </w:p>
        </w:tc>
        <w:tc>
          <w:tcPr>
            <w:tcW w:w="709" w:type="dxa"/>
            <w:tcBorders>
              <w:left w:val="single" w:sz="4" w:space="0" w:color="auto"/>
            </w:tcBorders>
            <w:vAlign w:val="center"/>
          </w:tcPr>
          <w:p w:rsidR="0000603A" w:rsidRPr="0000603A" w:rsidRDefault="0000603A" w:rsidP="00F83A19">
            <w:pPr>
              <w:jc w:val="center"/>
              <w:rPr>
                <w:rFonts w:ascii="Times New Roman" w:hAnsi="Times New Roman" w:cs="Times New Roman"/>
                <w:sz w:val="20"/>
                <w:szCs w:val="20"/>
              </w:rPr>
            </w:pPr>
            <w:r w:rsidRPr="0000603A">
              <w:rPr>
                <w:rFonts w:ascii="Times New Roman" w:hAnsi="Times New Roman" w:cs="Times New Roman"/>
                <w:sz w:val="20"/>
                <w:szCs w:val="20"/>
              </w:rPr>
              <w:t>+</w:t>
            </w:r>
            <w:r w:rsidR="00F83A19">
              <w:rPr>
                <w:rFonts w:ascii="Times New Roman" w:hAnsi="Times New Roman" w:cs="Times New Roman"/>
                <w:sz w:val="20"/>
                <w:szCs w:val="20"/>
              </w:rPr>
              <w:t>2</w:t>
            </w:r>
          </w:p>
        </w:tc>
      </w:tr>
      <w:tr w:rsidR="0000603A" w:rsidRPr="00AD4C19" w:rsidTr="00570BBE">
        <w:tc>
          <w:tcPr>
            <w:tcW w:w="3227" w:type="dxa"/>
          </w:tcPr>
          <w:p w:rsidR="0000603A" w:rsidRPr="00A5145C" w:rsidRDefault="0000603A"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center"/>
          </w:tcPr>
          <w:p w:rsidR="0000603A" w:rsidRPr="00A5145C" w:rsidRDefault="0000603A" w:rsidP="00597908">
            <w:pPr>
              <w:jc w:val="center"/>
              <w:rPr>
                <w:rFonts w:ascii="Times New Roman" w:hAnsi="Times New Roman" w:cs="Times New Roman"/>
                <w:b/>
                <w:sz w:val="20"/>
                <w:szCs w:val="20"/>
              </w:rPr>
            </w:pPr>
            <w:r>
              <w:rPr>
                <w:rFonts w:ascii="Times New Roman" w:hAnsi="Times New Roman" w:cs="Times New Roman"/>
                <w:b/>
                <w:sz w:val="20"/>
                <w:szCs w:val="20"/>
              </w:rPr>
              <w:t>370 100</w:t>
            </w:r>
          </w:p>
        </w:tc>
        <w:tc>
          <w:tcPr>
            <w:tcW w:w="1559" w:type="dxa"/>
            <w:vAlign w:val="center"/>
          </w:tcPr>
          <w:p w:rsidR="0000603A" w:rsidRPr="00A5145C" w:rsidRDefault="0000603A" w:rsidP="00597908">
            <w:pPr>
              <w:jc w:val="center"/>
              <w:rPr>
                <w:rFonts w:ascii="Times New Roman" w:hAnsi="Times New Roman" w:cs="Times New Roman"/>
                <w:b/>
                <w:sz w:val="20"/>
                <w:szCs w:val="20"/>
              </w:rPr>
            </w:pPr>
            <w:r>
              <w:rPr>
                <w:rFonts w:ascii="Times New Roman" w:hAnsi="Times New Roman" w:cs="Times New Roman"/>
                <w:b/>
                <w:sz w:val="20"/>
                <w:szCs w:val="20"/>
              </w:rPr>
              <w:t>394 200</w:t>
            </w:r>
          </w:p>
        </w:tc>
        <w:tc>
          <w:tcPr>
            <w:tcW w:w="1276" w:type="dxa"/>
            <w:vAlign w:val="center"/>
          </w:tcPr>
          <w:p w:rsidR="0000603A" w:rsidRPr="00A5145C" w:rsidRDefault="0000603A" w:rsidP="009D1783">
            <w:pPr>
              <w:jc w:val="center"/>
              <w:rPr>
                <w:rFonts w:ascii="Times New Roman" w:hAnsi="Times New Roman" w:cs="Times New Roman"/>
                <w:b/>
                <w:sz w:val="20"/>
                <w:szCs w:val="20"/>
              </w:rPr>
            </w:pPr>
            <w:r>
              <w:rPr>
                <w:rFonts w:ascii="Times New Roman" w:hAnsi="Times New Roman" w:cs="Times New Roman"/>
                <w:b/>
                <w:sz w:val="20"/>
                <w:szCs w:val="20"/>
              </w:rPr>
              <w:t>412 800</w:t>
            </w:r>
          </w:p>
        </w:tc>
        <w:tc>
          <w:tcPr>
            <w:tcW w:w="1417" w:type="dxa"/>
            <w:tcBorders>
              <w:right w:val="single" w:sz="4" w:space="0" w:color="auto"/>
            </w:tcBorders>
            <w:vAlign w:val="center"/>
          </w:tcPr>
          <w:p w:rsidR="0000603A" w:rsidRPr="00A5145C" w:rsidRDefault="0000603A" w:rsidP="0000603A">
            <w:pPr>
              <w:jc w:val="center"/>
              <w:rPr>
                <w:rFonts w:ascii="Times New Roman" w:hAnsi="Times New Roman" w:cs="Times New Roman"/>
                <w:b/>
                <w:sz w:val="20"/>
                <w:szCs w:val="20"/>
              </w:rPr>
            </w:pPr>
            <w:r>
              <w:rPr>
                <w:rFonts w:ascii="Times New Roman" w:hAnsi="Times New Roman" w:cs="Times New Roman"/>
                <w:b/>
                <w:sz w:val="20"/>
                <w:szCs w:val="20"/>
              </w:rPr>
              <w:t>+18 600</w:t>
            </w:r>
          </w:p>
        </w:tc>
        <w:tc>
          <w:tcPr>
            <w:tcW w:w="709" w:type="dxa"/>
            <w:tcBorders>
              <w:left w:val="single" w:sz="4" w:space="0" w:color="auto"/>
            </w:tcBorders>
            <w:vAlign w:val="center"/>
          </w:tcPr>
          <w:p w:rsidR="0000603A" w:rsidRPr="00A5145C" w:rsidRDefault="0000603A" w:rsidP="00F83A19">
            <w:pPr>
              <w:jc w:val="center"/>
              <w:rPr>
                <w:rFonts w:ascii="Times New Roman" w:hAnsi="Times New Roman" w:cs="Times New Roman"/>
                <w:b/>
                <w:sz w:val="20"/>
                <w:szCs w:val="20"/>
              </w:rPr>
            </w:pPr>
            <w:r>
              <w:rPr>
                <w:rFonts w:ascii="Times New Roman" w:hAnsi="Times New Roman" w:cs="Times New Roman"/>
                <w:b/>
                <w:sz w:val="20"/>
                <w:szCs w:val="20"/>
              </w:rPr>
              <w:t>+</w:t>
            </w:r>
            <w:r w:rsidR="00F83A19">
              <w:rPr>
                <w:rFonts w:ascii="Times New Roman" w:hAnsi="Times New Roman" w:cs="Times New Roman"/>
                <w:b/>
                <w:sz w:val="20"/>
                <w:szCs w:val="20"/>
              </w:rPr>
              <w:t>5</w:t>
            </w:r>
          </w:p>
        </w:tc>
      </w:tr>
    </w:tbl>
    <w:p w:rsidR="009B4FA3" w:rsidRPr="002A5CDC" w:rsidRDefault="009B4FA3" w:rsidP="00D44BD1">
      <w:pPr>
        <w:pStyle w:val="a7"/>
        <w:spacing w:after="0" w:line="360" w:lineRule="atLeast"/>
        <w:ind w:left="0" w:firstLine="426"/>
        <w:jc w:val="both"/>
        <w:rPr>
          <w:rFonts w:ascii="Times New Roman" w:hAnsi="Times New Roman" w:cs="Times New Roman"/>
          <w:b/>
          <w:sz w:val="24"/>
          <w:szCs w:val="24"/>
        </w:rPr>
      </w:pPr>
    </w:p>
    <w:p w:rsidR="00FF6FE2" w:rsidRPr="00FF6FE2" w:rsidRDefault="009B4FA3" w:rsidP="00FF6FE2">
      <w:pPr>
        <w:pStyle w:val="a7"/>
        <w:numPr>
          <w:ilvl w:val="0"/>
          <w:numId w:val="1"/>
        </w:numPr>
        <w:tabs>
          <w:tab w:val="left" w:pos="709"/>
        </w:tabs>
        <w:ind w:left="0" w:firstLine="426"/>
        <w:jc w:val="center"/>
        <w:rPr>
          <w:rFonts w:ascii="Times New Roman" w:hAnsi="Times New Roman" w:cs="Times New Roman"/>
          <w:b/>
          <w:sz w:val="24"/>
          <w:szCs w:val="24"/>
        </w:rPr>
      </w:pPr>
      <w:r w:rsidRPr="009B4FA3">
        <w:rPr>
          <w:rFonts w:ascii="Times New Roman" w:eastAsia="Calibri" w:hAnsi="Times New Roman" w:cs="Times New Roman"/>
          <w:b/>
          <w:spacing w:val="-1"/>
          <w:sz w:val="24"/>
          <w:szCs w:val="24"/>
        </w:rPr>
        <w:t xml:space="preserve">Дефицит бюджета </w:t>
      </w:r>
      <w:r w:rsidRPr="009B4FA3">
        <w:rPr>
          <w:rFonts w:ascii="Times New Roman" w:hAnsi="Times New Roman" w:cs="Times New Roman"/>
          <w:b/>
          <w:spacing w:val="-1"/>
          <w:sz w:val="24"/>
          <w:szCs w:val="24"/>
        </w:rPr>
        <w:t>муниципального образования «Соянское»</w:t>
      </w:r>
      <w:r w:rsidR="00FF6FE2">
        <w:rPr>
          <w:rFonts w:ascii="Times New Roman" w:hAnsi="Times New Roman" w:cs="Times New Roman"/>
          <w:b/>
          <w:spacing w:val="-1"/>
          <w:sz w:val="24"/>
          <w:szCs w:val="24"/>
        </w:rPr>
        <w:t>.</w:t>
      </w:r>
      <w:r w:rsidRPr="009B4FA3">
        <w:rPr>
          <w:rFonts w:ascii="Times New Roman" w:hAnsi="Times New Roman" w:cs="Times New Roman"/>
          <w:b/>
          <w:spacing w:val="-1"/>
          <w:sz w:val="24"/>
          <w:szCs w:val="24"/>
        </w:rPr>
        <w:t xml:space="preserve"> </w:t>
      </w:r>
    </w:p>
    <w:p w:rsidR="009B4FA3" w:rsidRPr="00FF6FE2" w:rsidRDefault="00FF6FE2" w:rsidP="00FF6FE2">
      <w:pPr>
        <w:pStyle w:val="a7"/>
        <w:tabs>
          <w:tab w:val="left" w:pos="709"/>
        </w:tabs>
        <w:ind w:left="862"/>
        <w:jc w:val="center"/>
        <w:rPr>
          <w:rFonts w:ascii="Times New Roman" w:hAnsi="Times New Roman" w:cs="Times New Roman"/>
          <w:b/>
          <w:sz w:val="24"/>
          <w:szCs w:val="24"/>
        </w:rPr>
      </w:pPr>
      <w:r>
        <w:rPr>
          <w:rFonts w:ascii="Times New Roman" w:hAnsi="Times New Roman" w:cs="Times New Roman"/>
          <w:b/>
          <w:spacing w:val="-1"/>
          <w:sz w:val="24"/>
          <w:szCs w:val="24"/>
        </w:rPr>
        <w:t>М</w:t>
      </w:r>
      <w:r w:rsidR="009B4FA3" w:rsidRPr="009B4FA3">
        <w:rPr>
          <w:rFonts w:ascii="Times New Roman" w:hAnsi="Times New Roman" w:cs="Times New Roman"/>
          <w:b/>
          <w:spacing w:val="-1"/>
          <w:sz w:val="24"/>
          <w:szCs w:val="24"/>
        </w:rPr>
        <w:t>униципальный долг.</w:t>
      </w:r>
      <w:r w:rsidR="009B4FA3" w:rsidRPr="009B4FA3">
        <w:rPr>
          <w:rFonts w:ascii="Times New Roman" w:hAnsi="Times New Roman" w:cs="Times New Roman"/>
          <w:sz w:val="24"/>
          <w:szCs w:val="24"/>
        </w:rPr>
        <w:t xml:space="preserve"> </w:t>
      </w:r>
      <w:r w:rsidRPr="00FF6FE2">
        <w:rPr>
          <w:rFonts w:ascii="Times New Roman" w:hAnsi="Times New Roman" w:cs="Times New Roman"/>
          <w:b/>
          <w:sz w:val="24"/>
          <w:szCs w:val="24"/>
        </w:rPr>
        <w:t>Резервный фонд.</w:t>
      </w:r>
    </w:p>
    <w:p w:rsidR="00FF6FE2" w:rsidRDefault="00FF6FE2" w:rsidP="00FF6FE2">
      <w:pPr>
        <w:pStyle w:val="a7"/>
        <w:tabs>
          <w:tab w:val="left" w:pos="709"/>
        </w:tabs>
        <w:ind w:left="862"/>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4"/>
          <w:szCs w:val="24"/>
        </w:rPr>
      </w:pPr>
      <w:r w:rsidRPr="002A46D3">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r>
        <w:rPr>
          <w:rFonts w:ascii="Times New Roman" w:hAnsi="Times New Roman" w:cs="Times New Roman"/>
          <w:sz w:val="24"/>
          <w:szCs w:val="24"/>
        </w:rPr>
        <w:t>Соян</w:t>
      </w:r>
      <w:r w:rsidRPr="002A46D3">
        <w:rPr>
          <w:rFonts w:ascii="Times New Roman" w:hAnsi="Times New Roman" w:cs="Times New Roman"/>
          <w:sz w:val="24"/>
          <w:szCs w:val="24"/>
        </w:rPr>
        <w:t>ское» на 20</w:t>
      </w:r>
      <w:r>
        <w:rPr>
          <w:rFonts w:ascii="Times New Roman" w:hAnsi="Times New Roman" w:cs="Times New Roman"/>
          <w:sz w:val="24"/>
          <w:szCs w:val="24"/>
        </w:rPr>
        <w:t>21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FF6FE2" w:rsidRDefault="00FF6FE2" w:rsidP="00FF6FE2">
      <w:pPr>
        <w:shd w:val="clear" w:color="auto" w:fill="FFFFFF"/>
        <w:spacing w:after="0"/>
        <w:ind w:right="23" w:firstLine="425"/>
        <w:jc w:val="both"/>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8"/>
          <w:szCs w:val="28"/>
        </w:rPr>
      </w:pPr>
      <w:r>
        <w:rPr>
          <w:rFonts w:ascii="Times New Roman" w:hAnsi="Times New Roman" w:cs="Times New Roman"/>
          <w:sz w:val="24"/>
          <w:szCs w:val="24"/>
        </w:rPr>
        <w:t xml:space="preserve">Проектом решения устанавливается верхний предел муниципального внутреннего долга по долговым обязательствам и муниципальным гарантиям на  1 января 2022 года  в сумме 0 рублей. </w:t>
      </w:r>
      <w:r w:rsidRPr="00FF6FE2">
        <w:rPr>
          <w:rFonts w:ascii="Times New Roman" w:hAnsi="Times New Roman" w:cs="Times New Roman"/>
          <w:sz w:val="24"/>
          <w:szCs w:val="24"/>
        </w:rPr>
        <w:t xml:space="preserve">В 2021 году </w:t>
      </w:r>
      <w:r w:rsidRPr="00FF6FE2">
        <w:rPr>
          <w:rFonts w:ascii="Times New Roman" w:eastAsia="Calibri" w:hAnsi="Times New Roman" w:cs="Times New Roman"/>
          <w:sz w:val="24"/>
          <w:szCs w:val="24"/>
        </w:rPr>
        <w:t>предоставление муниципальных гарантий муниципальным образованием «</w:t>
      </w:r>
      <w:r>
        <w:rPr>
          <w:rFonts w:ascii="Times New Roman" w:hAnsi="Times New Roman" w:cs="Times New Roman"/>
          <w:sz w:val="24"/>
          <w:szCs w:val="24"/>
        </w:rPr>
        <w:t>Соян</w:t>
      </w:r>
      <w:r w:rsidRPr="00FF6FE2">
        <w:rPr>
          <w:rFonts w:ascii="Times New Roman" w:eastAsia="Calibri" w:hAnsi="Times New Roman" w:cs="Times New Roman"/>
          <w:sz w:val="24"/>
          <w:szCs w:val="24"/>
        </w:rPr>
        <w:t>ское» не планируется</w:t>
      </w:r>
      <w:r w:rsidRPr="005040B6">
        <w:rPr>
          <w:rFonts w:ascii="Times New Roman" w:hAnsi="Times New Roman" w:cs="Times New Roman"/>
          <w:sz w:val="28"/>
          <w:szCs w:val="28"/>
        </w:rPr>
        <w:t>.</w:t>
      </w:r>
    </w:p>
    <w:p w:rsidR="00FF6FE2" w:rsidRDefault="00FF6FE2" w:rsidP="00FF6FE2">
      <w:pPr>
        <w:tabs>
          <w:tab w:val="left" w:pos="284"/>
        </w:tabs>
        <w:spacing w:after="0"/>
        <w:ind w:firstLine="425"/>
        <w:jc w:val="both"/>
        <w:rPr>
          <w:rFonts w:ascii="Times New Roman" w:hAnsi="Times New Roman"/>
          <w:sz w:val="24"/>
          <w:szCs w:val="24"/>
        </w:rPr>
      </w:pPr>
    </w:p>
    <w:p w:rsidR="00FF6FE2" w:rsidRPr="00FF6FE2" w:rsidRDefault="00FF6FE2" w:rsidP="00FF6FE2">
      <w:pPr>
        <w:tabs>
          <w:tab w:val="left" w:pos="284"/>
        </w:tabs>
        <w:spacing w:after="0"/>
        <w:ind w:firstLine="425"/>
        <w:jc w:val="both"/>
        <w:rPr>
          <w:rFonts w:ascii="Times New Roman" w:hAnsi="Times New Roman"/>
          <w:sz w:val="24"/>
          <w:szCs w:val="24"/>
        </w:rPr>
      </w:pPr>
      <w:r w:rsidRPr="00FF6FE2">
        <w:rPr>
          <w:rFonts w:ascii="Times New Roman" w:hAnsi="Times New Roman"/>
          <w:sz w:val="24"/>
          <w:szCs w:val="24"/>
        </w:rPr>
        <w:t xml:space="preserve">Размер резервного фонда в сумме </w:t>
      </w:r>
      <w:r>
        <w:rPr>
          <w:rFonts w:ascii="Times New Roman" w:hAnsi="Times New Roman"/>
          <w:sz w:val="24"/>
          <w:szCs w:val="24"/>
        </w:rPr>
        <w:t>10 000,00</w:t>
      </w:r>
      <w:r w:rsidRPr="00FF6FE2">
        <w:rPr>
          <w:rFonts w:ascii="Times New Roman" w:hAnsi="Times New Roman"/>
          <w:sz w:val="24"/>
          <w:szCs w:val="24"/>
        </w:rPr>
        <w:t xml:space="preserve"> рублей не превышает трёх процентов общего объёма расходов на 202</w:t>
      </w:r>
      <w:r>
        <w:rPr>
          <w:rFonts w:ascii="Times New Roman" w:hAnsi="Times New Roman"/>
          <w:sz w:val="24"/>
          <w:szCs w:val="24"/>
        </w:rPr>
        <w:t>1</w:t>
      </w:r>
      <w:r w:rsidRPr="00FF6FE2">
        <w:rPr>
          <w:rFonts w:ascii="Times New Roman" w:hAnsi="Times New Roman"/>
          <w:sz w:val="24"/>
          <w:szCs w:val="24"/>
        </w:rPr>
        <w:t xml:space="preserve"> год, в соответствии с нормой статьи 81 Бюджетного кодекса РФ.</w:t>
      </w:r>
    </w:p>
    <w:p w:rsidR="00FF6FE2" w:rsidRPr="00FF6FE2" w:rsidRDefault="00FF6FE2" w:rsidP="00FF6FE2">
      <w:pPr>
        <w:pStyle w:val="a7"/>
        <w:tabs>
          <w:tab w:val="left" w:pos="709"/>
        </w:tabs>
        <w:ind w:left="862"/>
        <w:rPr>
          <w:rFonts w:ascii="Times New Roman" w:hAnsi="Times New Roman" w:cs="Times New Roman"/>
          <w:sz w:val="24"/>
          <w:szCs w:val="24"/>
        </w:rPr>
      </w:pPr>
    </w:p>
    <w:p w:rsidR="00BA5D92" w:rsidRPr="00FF6FE2" w:rsidRDefault="006E207F" w:rsidP="00FF6FE2">
      <w:pPr>
        <w:pStyle w:val="a7"/>
        <w:numPr>
          <w:ilvl w:val="0"/>
          <w:numId w:val="1"/>
        </w:numPr>
        <w:tabs>
          <w:tab w:val="left" w:pos="709"/>
        </w:tabs>
        <w:ind w:left="0" w:firstLine="426"/>
        <w:jc w:val="center"/>
        <w:rPr>
          <w:rFonts w:ascii="Times New Roman" w:hAnsi="Times New Roman" w:cs="Times New Roman"/>
          <w:sz w:val="24"/>
          <w:szCs w:val="24"/>
        </w:rPr>
      </w:pPr>
      <w:r w:rsidRPr="002A5CDC">
        <w:rPr>
          <w:rFonts w:ascii="Times New Roman" w:hAnsi="Times New Roman" w:cs="Times New Roman"/>
          <w:b/>
          <w:sz w:val="24"/>
          <w:szCs w:val="24"/>
        </w:rPr>
        <w:t xml:space="preserve">  </w:t>
      </w:r>
      <w:r w:rsidR="00ED64B4" w:rsidRPr="00261386">
        <w:rPr>
          <w:rFonts w:ascii="Times New Roman" w:hAnsi="Times New Roman" w:cs="Times New Roman"/>
          <w:b/>
          <w:sz w:val="24"/>
          <w:szCs w:val="24"/>
        </w:rPr>
        <w:t>Выводы</w:t>
      </w:r>
      <w:r w:rsidR="00FF6FE2">
        <w:rPr>
          <w:rFonts w:ascii="Times New Roman" w:hAnsi="Times New Roman" w:cs="Times New Roman"/>
          <w:b/>
          <w:sz w:val="24"/>
          <w:szCs w:val="24"/>
        </w:rPr>
        <w:t xml:space="preserve"> и предложения.</w:t>
      </w:r>
    </w:p>
    <w:p w:rsidR="00FF6FE2" w:rsidRDefault="00FF6FE2" w:rsidP="00FF6FE2">
      <w:pPr>
        <w:pStyle w:val="a7"/>
        <w:tabs>
          <w:tab w:val="left" w:pos="709"/>
        </w:tabs>
        <w:ind w:left="862"/>
        <w:rPr>
          <w:rFonts w:ascii="Times New Roman" w:hAnsi="Times New Roman" w:cs="Times New Roman"/>
          <w:b/>
          <w:sz w:val="24"/>
          <w:szCs w:val="24"/>
        </w:rPr>
      </w:pPr>
    </w:p>
    <w:p w:rsidR="00FF6FE2" w:rsidRPr="00FF6FE2" w:rsidRDefault="00FF6FE2" w:rsidP="00FF6FE2">
      <w:pPr>
        <w:tabs>
          <w:tab w:val="left" w:pos="284"/>
        </w:tabs>
        <w:ind w:firstLine="426"/>
        <w:jc w:val="both"/>
        <w:rPr>
          <w:rFonts w:ascii="Times New Roman" w:hAnsi="Times New Roman"/>
          <w:sz w:val="24"/>
          <w:szCs w:val="24"/>
        </w:rPr>
      </w:pPr>
      <w:r w:rsidRPr="00FF6FE2">
        <w:rPr>
          <w:rFonts w:ascii="Times New Roman" w:hAnsi="Times New Roman"/>
          <w:sz w:val="24"/>
          <w:szCs w:val="24"/>
        </w:rPr>
        <w:t>Проект решения «О бюджете муниципального образования «</w:t>
      </w:r>
      <w:r>
        <w:rPr>
          <w:rFonts w:ascii="Times New Roman" w:hAnsi="Times New Roman"/>
          <w:sz w:val="24"/>
          <w:szCs w:val="24"/>
        </w:rPr>
        <w:t>Соя</w:t>
      </w:r>
      <w:r w:rsidRPr="00FF6FE2">
        <w:rPr>
          <w:rFonts w:ascii="Times New Roman" w:hAnsi="Times New Roman"/>
          <w:sz w:val="24"/>
          <w:szCs w:val="24"/>
        </w:rPr>
        <w:t>нское» на 2021 год» сформирован с соблюдением норм Бюджетного кодекса, Положения о бюджетном процессе в МО «</w:t>
      </w:r>
      <w:r>
        <w:rPr>
          <w:rFonts w:ascii="Times New Roman" w:hAnsi="Times New Roman"/>
          <w:sz w:val="24"/>
          <w:szCs w:val="24"/>
        </w:rPr>
        <w:t>Соя</w:t>
      </w:r>
      <w:r w:rsidRPr="00FF6FE2">
        <w:rPr>
          <w:rFonts w:ascii="Times New Roman" w:hAnsi="Times New Roman"/>
          <w:sz w:val="24"/>
          <w:szCs w:val="24"/>
        </w:rPr>
        <w:t>нское».</w:t>
      </w:r>
    </w:p>
    <w:p w:rsidR="00FF6FE2" w:rsidRPr="00FF6FE2" w:rsidRDefault="00FF6FE2" w:rsidP="00FF6FE2">
      <w:pPr>
        <w:pStyle w:val="a7"/>
        <w:spacing w:after="0"/>
        <w:ind w:left="0" w:firstLine="426"/>
        <w:jc w:val="both"/>
        <w:rPr>
          <w:rFonts w:ascii="Times New Roman" w:hAnsi="Times New Roman"/>
          <w:sz w:val="24"/>
          <w:szCs w:val="24"/>
        </w:rPr>
      </w:pPr>
      <w:r w:rsidRPr="00FF6FE2">
        <w:rPr>
          <w:rFonts w:ascii="Times New Roman" w:hAnsi="Times New Roman"/>
          <w:sz w:val="24"/>
          <w:szCs w:val="24"/>
        </w:rPr>
        <w:t xml:space="preserve">По результатам проведенной экспертизы проекта решения </w:t>
      </w:r>
      <w:r>
        <w:rPr>
          <w:rFonts w:ascii="Times New Roman" w:hAnsi="Times New Roman"/>
          <w:sz w:val="24"/>
          <w:szCs w:val="24"/>
        </w:rPr>
        <w:t>«</w:t>
      </w:r>
      <w:r w:rsidRPr="00FF6FE2">
        <w:rPr>
          <w:rFonts w:ascii="Times New Roman" w:hAnsi="Times New Roman"/>
          <w:sz w:val="24"/>
          <w:szCs w:val="24"/>
        </w:rPr>
        <w:t>О бюджете муниципального образования «</w:t>
      </w:r>
      <w:r>
        <w:rPr>
          <w:rFonts w:ascii="Times New Roman" w:hAnsi="Times New Roman"/>
          <w:sz w:val="24"/>
          <w:szCs w:val="24"/>
        </w:rPr>
        <w:t>Соя</w:t>
      </w:r>
      <w:r w:rsidRPr="00FF6FE2">
        <w:rPr>
          <w:rFonts w:ascii="Times New Roman" w:hAnsi="Times New Roman"/>
          <w:sz w:val="24"/>
          <w:szCs w:val="24"/>
        </w:rPr>
        <w:t>нское» на 2021 год» ревизионная комиссия рекомендует принять представленный проект решения.</w:t>
      </w: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hanging="862"/>
        <w:jc w:val="both"/>
        <w:rPr>
          <w:rFonts w:ascii="Times New Roman" w:hAnsi="Times New Roman"/>
          <w:sz w:val="24"/>
          <w:szCs w:val="24"/>
        </w:rPr>
      </w:pPr>
      <w:r w:rsidRPr="00FF6FE2">
        <w:rPr>
          <w:rFonts w:ascii="Times New Roman" w:hAnsi="Times New Roman"/>
          <w:sz w:val="24"/>
          <w:szCs w:val="24"/>
        </w:rPr>
        <w:t>Председатель ревизионной комиссии</w:t>
      </w:r>
    </w:p>
    <w:p w:rsidR="00FF6FE2" w:rsidRPr="00261386" w:rsidRDefault="00FF6FE2" w:rsidP="00597908">
      <w:pPr>
        <w:pStyle w:val="a7"/>
        <w:spacing w:after="0"/>
        <w:ind w:left="862" w:hanging="862"/>
        <w:jc w:val="both"/>
        <w:rPr>
          <w:rFonts w:ascii="Times New Roman" w:hAnsi="Times New Roman" w:cs="Times New Roman"/>
          <w:sz w:val="24"/>
          <w:szCs w:val="24"/>
        </w:rPr>
      </w:pPr>
      <w:r w:rsidRPr="00FF6FE2">
        <w:rPr>
          <w:rFonts w:ascii="Times New Roman" w:hAnsi="Times New Roman"/>
          <w:sz w:val="24"/>
          <w:szCs w:val="24"/>
        </w:rPr>
        <w:t xml:space="preserve">МО «Мезенский муниципальный район»                      </w:t>
      </w:r>
      <w:r>
        <w:rPr>
          <w:rFonts w:ascii="Times New Roman" w:hAnsi="Times New Roman"/>
          <w:sz w:val="24"/>
          <w:szCs w:val="24"/>
        </w:rPr>
        <w:t xml:space="preserve">                        </w:t>
      </w:r>
      <w:r w:rsidRPr="00FF6FE2">
        <w:rPr>
          <w:rFonts w:ascii="Times New Roman" w:hAnsi="Times New Roman"/>
          <w:sz w:val="24"/>
          <w:szCs w:val="24"/>
        </w:rPr>
        <w:t xml:space="preserve">        О.И.Клоковская </w:t>
      </w:r>
    </w:p>
    <w:sectPr w:rsidR="00FF6FE2" w:rsidRPr="00261386"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16" w:rsidRDefault="00320E16" w:rsidP="002B373C">
      <w:pPr>
        <w:spacing w:after="0" w:line="240" w:lineRule="auto"/>
      </w:pPr>
      <w:r>
        <w:separator/>
      </w:r>
    </w:p>
  </w:endnote>
  <w:endnote w:type="continuationSeparator" w:id="0">
    <w:p w:rsidR="00320E16" w:rsidRDefault="00320E16"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597908" w:rsidRDefault="00150C58">
        <w:pPr>
          <w:pStyle w:val="ae"/>
          <w:jc w:val="right"/>
        </w:pPr>
        <w:fldSimple w:instr=" PAGE   \* MERGEFORMAT ">
          <w:r w:rsidR="00320E16">
            <w:rPr>
              <w:noProof/>
            </w:rPr>
            <w:t>1</w:t>
          </w:r>
        </w:fldSimple>
      </w:p>
    </w:sdtContent>
  </w:sdt>
  <w:p w:rsidR="00597908" w:rsidRDefault="0059790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16" w:rsidRDefault="00320E16" w:rsidP="002B373C">
      <w:pPr>
        <w:spacing w:after="0" w:line="240" w:lineRule="auto"/>
      </w:pPr>
      <w:r>
        <w:separator/>
      </w:r>
    </w:p>
  </w:footnote>
  <w:footnote w:type="continuationSeparator" w:id="0">
    <w:p w:rsidR="00320E16" w:rsidRDefault="00320E16"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0EB36DC"/>
    <w:multiLevelType w:val="hybridMultilevel"/>
    <w:tmpl w:val="B76A02BA"/>
    <w:lvl w:ilvl="0" w:tplc="38F804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9"/>
  </w:num>
  <w:num w:numId="6">
    <w:abstractNumId w:val="8"/>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7"/>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10"/>
  </w:num>
  <w:num w:numId="32">
    <w:abstractNumId w:val="23"/>
  </w:num>
  <w:num w:numId="33">
    <w:abstractNumId w:val="32"/>
  </w:num>
  <w:num w:numId="34">
    <w:abstractNumId w:val="11"/>
  </w:num>
  <w:num w:numId="35">
    <w:abstractNumId w:val="26"/>
  </w:num>
  <w:num w:numId="36">
    <w:abstractNumId w:val="29"/>
  </w:num>
  <w:num w:numId="37">
    <w:abstractNumId w:val="2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2D9B"/>
    <w:rsid w:val="00003661"/>
    <w:rsid w:val="00004A10"/>
    <w:rsid w:val="00005CF1"/>
    <w:rsid w:val="0000603A"/>
    <w:rsid w:val="0000605A"/>
    <w:rsid w:val="00006318"/>
    <w:rsid w:val="00011CC9"/>
    <w:rsid w:val="00012A41"/>
    <w:rsid w:val="00014619"/>
    <w:rsid w:val="00024D2A"/>
    <w:rsid w:val="00026BEF"/>
    <w:rsid w:val="00026D2A"/>
    <w:rsid w:val="00026F12"/>
    <w:rsid w:val="000276F7"/>
    <w:rsid w:val="000301B5"/>
    <w:rsid w:val="00032AD1"/>
    <w:rsid w:val="000352E8"/>
    <w:rsid w:val="000407D8"/>
    <w:rsid w:val="00043D4D"/>
    <w:rsid w:val="00044C1B"/>
    <w:rsid w:val="0004506C"/>
    <w:rsid w:val="00051476"/>
    <w:rsid w:val="00051BC2"/>
    <w:rsid w:val="00053684"/>
    <w:rsid w:val="0005419F"/>
    <w:rsid w:val="000564E5"/>
    <w:rsid w:val="0006023C"/>
    <w:rsid w:val="00060902"/>
    <w:rsid w:val="00063FDB"/>
    <w:rsid w:val="00064350"/>
    <w:rsid w:val="000657AA"/>
    <w:rsid w:val="00065CFD"/>
    <w:rsid w:val="00066DB5"/>
    <w:rsid w:val="00067606"/>
    <w:rsid w:val="0007028E"/>
    <w:rsid w:val="00070D77"/>
    <w:rsid w:val="0007319C"/>
    <w:rsid w:val="000745AD"/>
    <w:rsid w:val="00075865"/>
    <w:rsid w:val="00075C5E"/>
    <w:rsid w:val="00075F0E"/>
    <w:rsid w:val="000766E5"/>
    <w:rsid w:val="00076B5F"/>
    <w:rsid w:val="0008087A"/>
    <w:rsid w:val="00081354"/>
    <w:rsid w:val="0008210A"/>
    <w:rsid w:val="000835B4"/>
    <w:rsid w:val="000855CF"/>
    <w:rsid w:val="000927E5"/>
    <w:rsid w:val="00095CFB"/>
    <w:rsid w:val="000A2B0E"/>
    <w:rsid w:val="000A38FB"/>
    <w:rsid w:val="000A49B3"/>
    <w:rsid w:val="000A5665"/>
    <w:rsid w:val="000A6818"/>
    <w:rsid w:val="000B557F"/>
    <w:rsid w:val="000B6FC0"/>
    <w:rsid w:val="000C041F"/>
    <w:rsid w:val="000C1AA1"/>
    <w:rsid w:val="000C2CFA"/>
    <w:rsid w:val="000C7DDC"/>
    <w:rsid w:val="000D0EF5"/>
    <w:rsid w:val="000D784C"/>
    <w:rsid w:val="000D7991"/>
    <w:rsid w:val="000E080B"/>
    <w:rsid w:val="000E1C29"/>
    <w:rsid w:val="000E5535"/>
    <w:rsid w:val="000E7A39"/>
    <w:rsid w:val="000F00AE"/>
    <w:rsid w:val="000F29DD"/>
    <w:rsid w:val="000F2EF1"/>
    <w:rsid w:val="000F3676"/>
    <w:rsid w:val="000F4597"/>
    <w:rsid w:val="000F4E70"/>
    <w:rsid w:val="00100181"/>
    <w:rsid w:val="00101B93"/>
    <w:rsid w:val="0010225D"/>
    <w:rsid w:val="00102383"/>
    <w:rsid w:val="0010363A"/>
    <w:rsid w:val="00103CA3"/>
    <w:rsid w:val="0011042F"/>
    <w:rsid w:val="00114267"/>
    <w:rsid w:val="00116CC5"/>
    <w:rsid w:val="00117900"/>
    <w:rsid w:val="001225EB"/>
    <w:rsid w:val="00123151"/>
    <w:rsid w:val="00125DC9"/>
    <w:rsid w:val="001266B6"/>
    <w:rsid w:val="0012707B"/>
    <w:rsid w:val="001310A2"/>
    <w:rsid w:val="00133843"/>
    <w:rsid w:val="00134DCE"/>
    <w:rsid w:val="0013548C"/>
    <w:rsid w:val="001410BF"/>
    <w:rsid w:val="00142528"/>
    <w:rsid w:val="001428B6"/>
    <w:rsid w:val="001446BB"/>
    <w:rsid w:val="00144E69"/>
    <w:rsid w:val="00145690"/>
    <w:rsid w:val="00150C58"/>
    <w:rsid w:val="00151299"/>
    <w:rsid w:val="001514FB"/>
    <w:rsid w:val="0015154A"/>
    <w:rsid w:val="00151A43"/>
    <w:rsid w:val="00151B9A"/>
    <w:rsid w:val="0015499D"/>
    <w:rsid w:val="00154A1B"/>
    <w:rsid w:val="00156587"/>
    <w:rsid w:val="00160784"/>
    <w:rsid w:val="001712F5"/>
    <w:rsid w:val="00171868"/>
    <w:rsid w:val="00173978"/>
    <w:rsid w:val="001769BC"/>
    <w:rsid w:val="00177E2B"/>
    <w:rsid w:val="00180AB1"/>
    <w:rsid w:val="00181833"/>
    <w:rsid w:val="00182420"/>
    <w:rsid w:val="00183039"/>
    <w:rsid w:val="00184660"/>
    <w:rsid w:val="0018750F"/>
    <w:rsid w:val="00190994"/>
    <w:rsid w:val="001910BA"/>
    <w:rsid w:val="001910BD"/>
    <w:rsid w:val="00192333"/>
    <w:rsid w:val="00193473"/>
    <w:rsid w:val="001943D2"/>
    <w:rsid w:val="00194A28"/>
    <w:rsid w:val="001966F5"/>
    <w:rsid w:val="0019697F"/>
    <w:rsid w:val="00197DBC"/>
    <w:rsid w:val="001A0472"/>
    <w:rsid w:val="001A09B7"/>
    <w:rsid w:val="001A48CF"/>
    <w:rsid w:val="001B170A"/>
    <w:rsid w:val="001B32AE"/>
    <w:rsid w:val="001B4EFF"/>
    <w:rsid w:val="001B57C9"/>
    <w:rsid w:val="001B7876"/>
    <w:rsid w:val="001B7B36"/>
    <w:rsid w:val="001B7D97"/>
    <w:rsid w:val="001C04E4"/>
    <w:rsid w:val="001C17B9"/>
    <w:rsid w:val="001C3C77"/>
    <w:rsid w:val="001C4920"/>
    <w:rsid w:val="001C6243"/>
    <w:rsid w:val="001D1CDD"/>
    <w:rsid w:val="001D2E41"/>
    <w:rsid w:val="001D365A"/>
    <w:rsid w:val="001D5D2E"/>
    <w:rsid w:val="001D5DFD"/>
    <w:rsid w:val="001D6092"/>
    <w:rsid w:val="001D625C"/>
    <w:rsid w:val="001E015D"/>
    <w:rsid w:val="001E6CF8"/>
    <w:rsid w:val="001E6F26"/>
    <w:rsid w:val="001E7852"/>
    <w:rsid w:val="001F1673"/>
    <w:rsid w:val="001F3BF9"/>
    <w:rsid w:val="001F6ACB"/>
    <w:rsid w:val="001F6EA8"/>
    <w:rsid w:val="0020125B"/>
    <w:rsid w:val="002012B5"/>
    <w:rsid w:val="0020314C"/>
    <w:rsid w:val="00203D17"/>
    <w:rsid w:val="00206747"/>
    <w:rsid w:val="00213034"/>
    <w:rsid w:val="00214C47"/>
    <w:rsid w:val="00215721"/>
    <w:rsid w:val="002207D5"/>
    <w:rsid w:val="00220B62"/>
    <w:rsid w:val="0022316F"/>
    <w:rsid w:val="00223E7C"/>
    <w:rsid w:val="002241A8"/>
    <w:rsid w:val="00230AE0"/>
    <w:rsid w:val="002326A8"/>
    <w:rsid w:val="00233440"/>
    <w:rsid w:val="002376DD"/>
    <w:rsid w:val="0024005C"/>
    <w:rsid w:val="00244679"/>
    <w:rsid w:val="0024469E"/>
    <w:rsid w:val="00244EAB"/>
    <w:rsid w:val="00245EFA"/>
    <w:rsid w:val="002532E4"/>
    <w:rsid w:val="00255E8A"/>
    <w:rsid w:val="00256B5C"/>
    <w:rsid w:val="00261386"/>
    <w:rsid w:val="0026248C"/>
    <w:rsid w:val="00262A14"/>
    <w:rsid w:val="002641D8"/>
    <w:rsid w:val="00264B40"/>
    <w:rsid w:val="0026694A"/>
    <w:rsid w:val="002672C3"/>
    <w:rsid w:val="00274E5C"/>
    <w:rsid w:val="00275C04"/>
    <w:rsid w:val="002771BE"/>
    <w:rsid w:val="0027779B"/>
    <w:rsid w:val="00277E4B"/>
    <w:rsid w:val="00280D38"/>
    <w:rsid w:val="00280E66"/>
    <w:rsid w:val="00280F75"/>
    <w:rsid w:val="00281D82"/>
    <w:rsid w:val="00282715"/>
    <w:rsid w:val="002828F6"/>
    <w:rsid w:val="00284341"/>
    <w:rsid w:val="00290372"/>
    <w:rsid w:val="00290BED"/>
    <w:rsid w:val="00291203"/>
    <w:rsid w:val="002912E4"/>
    <w:rsid w:val="00291DEC"/>
    <w:rsid w:val="00292554"/>
    <w:rsid w:val="00292E39"/>
    <w:rsid w:val="00293D63"/>
    <w:rsid w:val="00295F8E"/>
    <w:rsid w:val="00296E6C"/>
    <w:rsid w:val="002A2A8B"/>
    <w:rsid w:val="002A37B1"/>
    <w:rsid w:val="002A3B48"/>
    <w:rsid w:val="002A46D3"/>
    <w:rsid w:val="002A4A5D"/>
    <w:rsid w:val="002A4F03"/>
    <w:rsid w:val="002A5CDC"/>
    <w:rsid w:val="002A662B"/>
    <w:rsid w:val="002A784D"/>
    <w:rsid w:val="002B1B97"/>
    <w:rsid w:val="002B26E1"/>
    <w:rsid w:val="002B373C"/>
    <w:rsid w:val="002B3B88"/>
    <w:rsid w:val="002B3EEB"/>
    <w:rsid w:val="002B5CD2"/>
    <w:rsid w:val="002B724B"/>
    <w:rsid w:val="002B78B2"/>
    <w:rsid w:val="002C180A"/>
    <w:rsid w:val="002C18EB"/>
    <w:rsid w:val="002C1A42"/>
    <w:rsid w:val="002C5CEB"/>
    <w:rsid w:val="002C7BB7"/>
    <w:rsid w:val="002D56B1"/>
    <w:rsid w:val="002E394A"/>
    <w:rsid w:val="002E3D47"/>
    <w:rsid w:val="002E51C4"/>
    <w:rsid w:val="002E7F88"/>
    <w:rsid w:val="002F4907"/>
    <w:rsid w:val="002F4938"/>
    <w:rsid w:val="002F5622"/>
    <w:rsid w:val="002F5A25"/>
    <w:rsid w:val="003012E6"/>
    <w:rsid w:val="003041CD"/>
    <w:rsid w:val="003107EB"/>
    <w:rsid w:val="003108DC"/>
    <w:rsid w:val="003112D6"/>
    <w:rsid w:val="00311524"/>
    <w:rsid w:val="003136CA"/>
    <w:rsid w:val="00316328"/>
    <w:rsid w:val="003168C9"/>
    <w:rsid w:val="00317FE0"/>
    <w:rsid w:val="00320E16"/>
    <w:rsid w:val="003221A3"/>
    <w:rsid w:val="00322CBA"/>
    <w:rsid w:val="00324FFF"/>
    <w:rsid w:val="00327E98"/>
    <w:rsid w:val="00333E88"/>
    <w:rsid w:val="00336CAA"/>
    <w:rsid w:val="0034046C"/>
    <w:rsid w:val="00340809"/>
    <w:rsid w:val="00342572"/>
    <w:rsid w:val="003457B1"/>
    <w:rsid w:val="0035029A"/>
    <w:rsid w:val="00351AC2"/>
    <w:rsid w:val="00353420"/>
    <w:rsid w:val="0035388D"/>
    <w:rsid w:val="003561B0"/>
    <w:rsid w:val="00356324"/>
    <w:rsid w:val="00362601"/>
    <w:rsid w:val="00362AD8"/>
    <w:rsid w:val="00364C4F"/>
    <w:rsid w:val="00365A1C"/>
    <w:rsid w:val="0036632D"/>
    <w:rsid w:val="00366473"/>
    <w:rsid w:val="00373D55"/>
    <w:rsid w:val="003745E0"/>
    <w:rsid w:val="00374AC4"/>
    <w:rsid w:val="00375182"/>
    <w:rsid w:val="00376FAD"/>
    <w:rsid w:val="00377A01"/>
    <w:rsid w:val="003802A2"/>
    <w:rsid w:val="003823A3"/>
    <w:rsid w:val="00382964"/>
    <w:rsid w:val="0038298B"/>
    <w:rsid w:val="00382B98"/>
    <w:rsid w:val="00382C0D"/>
    <w:rsid w:val="00385DCB"/>
    <w:rsid w:val="00386EE4"/>
    <w:rsid w:val="003876D1"/>
    <w:rsid w:val="00392277"/>
    <w:rsid w:val="003925DE"/>
    <w:rsid w:val="003946EE"/>
    <w:rsid w:val="00395A35"/>
    <w:rsid w:val="003A16C5"/>
    <w:rsid w:val="003A1C83"/>
    <w:rsid w:val="003A4319"/>
    <w:rsid w:val="003A56BC"/>
    <w:rsid w:val="003A6354"/>
    <w:rsid w:val="003A654A"/>
    <w:rsid w:val="003A6962"/>
    <w:rsid w:val="003A71DD"/>
    <w:rsid w:val="003A7698"/>
    <w:rsid w:val="003B1D75"/>
    <w:rsid w:val="003B4250"/>
    <w:rsid w:val="003B50DE"/>
    <w:rsid w:val="003B52A1"/>
    <w:rsid w:val="003B6651"/>
    <w:rsid w:val="003B730D"/>
    <w:rsid w:val="003C11F4"/>
    <w:rsid w:val="003C2DE7"/>
    <w:rsid w:val="003C3AE9"/>
    <w:rsid w:val="003C4DDE"/>
    <w:rsid w:val="003C4E74"/>
    <w:rsid w:val="003D1298"/>
    <w:rsid w:val="003D1606"/>
    <w:rsid w:val="003D1BB4"/>
    <w:rsid w:val="003D2B9C"/>
    <w:rsid w:val="003D2F35"/>
    <w:rsid w:val="003D39BB"/>
    <w:rsid w:val="003D4A63"/>
    <w:rsid w:val="003D672C"/>
    <w:rsid w:val="003D7150"/>
    <w:rsid w:val="003E1505"/>
    <w:rsid w:val="003E19AC"/>
    <w:rsid w:val="003E3483"/>
    <w:rsid w:val="003E440D"/>
    <w:rsid w:val="003E5A90"/>
    <w:rsid w:val="003E5E67"/>
    <w:rsid w:val="003F07DA"/>
    <w:rsid w:val="003F0F6E"/>
    <w:rsid w:val="003F1E2A"/>
    <w:rsid w:val="003F234D"/>
    <w:rsid w:val="003F50EE"/>
    <w:rsid w:val="003F5326"/>
    <w:rsid w:val="003F5BAF"/>
    <w:rsid w:val="003F618F"/>
    <w:rsid w:val="003F7F1E"/>
    <w:rsid w:val="004001A2"/>
    <w:rsid w:val="00402641"/>
    <w:rsid w:val="00403392"/>
    <w:rsid w:val="004047D4"/>
    <w:rsid w:val="00405ADE"/>
    <w:rsid w:val="004069D8"/>
    <w:rsid w:val="00407CC9"/>
    <w:rsid w:val="00407FD8"/>
    <w:rsid w:val="0041467A"/>
    <w:rsid w:val="00414982"/>
    <w:rsid w:val="00414C3E"/>
    <w:rsid w:val="00417D05"/>
    <w:rsid w:val="0042159A"/>
    <w:rsid w:val="00422885"/>
    <w:rsid w:val="004231CB"/>
    <w:rsid w:val="00423674"/>
    <w:rsid w:val="00430CE3"/>
    <w:rsid w:val="00431534"/>
    <w:rsid w:val="00432BCB"/>
    <w:rsid w:val="004343BB"/>
    <w:rsid w:val="004344EB"/>
    <w:rsid w:val="00436109"/>
    <w:rsid w:val="0044061A"/>
    <w:rsid w:val="00441DDA"/>
    <w:rsid w:val="00442C54"/>
    <w:rsid w:val="00445A8B"/>
    <w:rsid w:val="00445F84"/>
    <w:rsid w:val="004516BC"/>
    <w:rsid w:val="00452D89"/>
    <w:rsid w:val="0045418F"/>
    <w:rsid w:val="00455214"/>
    <w:rsid w:val="004564B2"/>
    <w:rsid w:val="0045675A"/>
    <w:rsid w:val="004600BA"/>
    <w:rsid w:val="00461450"/>
    <w:rsid w:val="004626E5"/>
    <w:rsid w:val="0046465C"/>
    <w:rsid w:val="00464A3C"/>
    <w:rsid w:val="00467F29"/>
    <w:rsid w:val="00470588"/>
    <w:rsid w:val="00473F4A"/>
    <w:rsid w:val="004807EB"/>
    <w:rsid w:val="0048098E"/>
    <w:rsid w:val="00484271"/>
    <w:rsid w:val="0048463E"/>
    <w:rsid w:val="0048502F"/>
    <w:rsid w:val="00485344"/>
    <w:rsid w:val="0048675F"/>
    <w:rsid w:val="0049067D"/>
    <w:rsid w:val="00490787"/>
    <w:rsid w:val="00490BCF"/>
    <w:rsid w:val="00491945"/>
    <w:rsid w:val="00496A44"/>
    <w:rsid w:val="004974E7"/>
    <w:rsid w:val="004A1636"/>
    <w:rsid w:val="004A1748"/>
    <w:rsid w:val="004A2589"/>
    <w:rsid w:val="004A30A6"/>
    <w:rsid w:val="004A5519"/>
    <w:rsid w:val="004A5FFF"/>
    <w:rsid w:val="004A7EE2"/>
    <w:rsid w:val="004B05DA"/>
    <w:rsid w:val="004B0F75"/>
    <w:rsid w:val="004B163A"/>
    <w:rsid w:val="004B17F1"/>
    <w:rsid w:val="004B3F8D"/>
    <w:rsid w:val="004B43AA"/>
    <w:rsid w:val="004B4874"/>
    <w:rsid w:val="004B549F"/>
    <w:rsid w:val="004B5F17"/>
    <w:rsid w:val="004B60A2"/>
    <w:rsid w:val="004B6A70"/>
    <w:rsid w:val="004C13BF"/>
    <w:rsid w:val="004C1FB4"/>
    <w:rsid w:val="004C535B"/>
    <w:rsid w:val="004D7853"/>
    <w:rsid w:val="004E105A"/>
    <w:rsid w:val="004E250E"/>
    <w:rsid w:val="004E5DD6"/>
    <w:rsid w:val="004E6246"/>
    <w:rsid w:val="004F11E7"/>
    <w:rsid w:val="004F1B0C"/>
    <w:rsid w:val="004F1B40"/>
    <w:rsid w:val="004F2A54"/>
    <w:rsid w:val="004F43C3"/>
    <w:rsid w:val="004F4781"/>
    <w:rsid w:val="004F4AD4"/>
    <w:rsid w:val="004F5278"/>
    <w:rsid w:val="004F5B80"/>
    <w:rsid w:val="00500C92"/>
    <w:rsid w:val="00504EE3"/>
    <w:rsid w:val="0050545D"/>
    <w:rsid w:val="00505C0B"/>
    <w:rsid w:val="005063E7"/>
    <w:rsid w:val="005076E6"/>
    <w:rsid w:val="00507F6B"/>
    <w:rsid w:val="00511D8D"/>
    <w:rsid w:val="0051229C"/>
    <w:rsid w:val="00514320"/>
    <w:rsid w:val="00514DA8"/>
    <w:rsid w:val="00515A8D"/>
    <w:rsid w:val="00516191"/>
    <w:rsid w:val="00517373"/>
    <w:rsid w:val="00520221"/>
    <w:rsid w:val="00520326"/>
    <w:rsid w:val="005206E1"/>
    <w:rsid w:val="00520A30"/>
    <w:rsid w:val="00521EA4"/>
    <w:rsid w:val="005223DF"/>
    <w:rsid w:val="005247B6"/>
    <w:rsid w:val="005254A4"/>
    <w:rsid w:val="00530241"/>
    <w:rsid w:val="00530C23"/>
    <w:rsid w:val="005328BD"/>
    <w:rsid w:val="005353FD"/>
    <w:rsid w:val="00536C17"/>
    <w:rsid w:val="0054042F"/>
    <w:rsid w:val="00540B4A"/>
    <w:rsid w:val="005426C9"/>
    <w:rsid w:val="00543797"/>
    <w:rsid w:val="0054422F"/>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70B01"/>
    <w:rsid w:val="00570BBE"/>
    <w:rsid w:val="00570D5E"/>
    <w:rsid w:val="00573955"/>
    <w:rsid w:val="005764FA"/>
    <w:rsid w:val="00582524"/>
    <w:rsid w:val="00583A15"/>
    <w:rsid w:val="005859AF"/>
    <w:rsid w:val="00586D0A"/>
    <w:rsid w:val="00592EAC"/>
    <w:rsid w:val="00594543"/>
    <w:rsid w:val="00595E78"/>
    <w:rsid w:val="00596E2B"/>
    <w:rsid w:val="005975A2"/>
    <w:rsid w:val="00597908"/>
    <w:rsid w:val="005A113A"/>
    <w:rsid w:val="005A28D3"/>
    <w:rsid w:val="005A3A2D"/>
    <w:rsid w:val="005A3AF5"/>
    <w:rsid w:val="005A5C11"/>
    <w:rsid w:val="005A70AD"/>
    <w:rsid w:val="005A7647"/>
    <w:rsid w:val="005B110C"/>
    <w:rsid w:val="005B483B"/>
    <w:rsid w:val="005B4CFD"/>
    <w:rsid w:val="005C04A5"/>
    <w:rsid w:val="005C1158"/>
    <w:rsid w:val="005C4E35"/>
    <w:rsid w:val="005C634C"/>
    <w:rsid w:val="005D141A"/>
    <w:rsid w:val="005D3B35"/>
    <w:rsid w:val="005E11F5"/>
    <w:rsid w:val="005E24AE"/>
    <w:rsid w:val="005E252C"/>
    <w:rsid w:val="005E281B"/>
    <w:rsid w:val="005E3F49"/>
    <w:rsid w:val="005E52D2"/>
    <w:rsid w:val="005E5641"/>
    <w:rsid w:val="005E5FB4"/>
    <w:rsid w:val="005E6BE2"/>
    <w:rsid w:val="005E72B0"/>
    <w:rsid w:val="005F4EC3"/>
    <w:rsid w:val="005F5EC7"/>
    <w:rsid w:val="005F638B"/>
    <w:rsid w:val="005F654C"/>
    <w:rsid w:val="005F7AB9"/>
    <w:rsid w:val="00600FF7"/>
    <w:rsid w:val="006023C4"/>
    <w:rsid w:val="0060273D"/>
    <w:rsid w:val="00602752"/>
    <w:rsid w:val="006034B0"/>
    <w:rsid w:val="00603BE0"/>
    <w:rsid w:val="00603C4A"/>
    <w:rsid w:val="00610341"/>
    <w:rsid w:val="006104B5"/>
    <w:rsid w:val="0061070C"/>
    <w:rsid w:val="006107F4"/>
    <w:rsid w:val="00611593"/>
    <w:rsid w:val="006121C8"/>
    <w:rsid w:val="00613141"/>
    <w:rsid w:val="00622B3D"/>
    <w:rsid w:val="0062506B"/>
    <w:rsid w:val="00625F4B"/>
    <w:rsid w:val="00626011"/>
    <w:rsid w:val="0062701F"/>
    <w:rsid w:val="00627E76"/>
    <w:rsid w:val="00631207"/>
    <w:rsid w:val="006313AB"/>
    <w:rsid w:val="00632244"/>
    <w:rsid w:val="0063369A"/>
    <w:rsid w:val="006376DB"/>
    <w:rsid w:val="00637FA1"/>
    <w:rsid w:val="006406B7"/>
    <w:rsid w:val="00641306"/>
    <w:rsid w:val="00642534"/>
    <w:rsid w:val="006428B5"/>
    <w:rsid w:val="00645125"/>
    <w:rsid w:val="00645F98"/>
    <w:rsid w:val="00650E32"/>
    <w:rsid w:val="0065121D"/>
    <w:rsid w:val="00651261"/>
    <w:rsid w:val="00652026"/>
    <w:rsid w:val="006525A0"/>
    <w:rsid w:val="0065299F"/>
    <w:rsid w:val="0065448B"/>
    <w:rsid w:val="00654A7F"/>
    <w:rsid w:val="006571A0"/>
    <w:rsid w:val="0065720B"/>
    <w:rsid w:val="00657D8F"/>
    <w:rsid w:val="00660CA0"/>
    <w:rsid w:val="00661119"/>
    <w:rsid w:val="00661366"/>
    <w:rsid w:val="006622C0"/>
    <w:rsid w:val="00663349"/>
    <w:rsid w:val="006638C7"/>
    <w:rsid w:val="00663A3D"/>
    <w:rsid w:val="00666427"/>
    <w:rsid w:val="00667F1E"/>
    <w:rsid w:val="00671999"/>
    <w:rsid w:val="00673BDA"/>
    <w:rsid w:val="00676E54"/>
    <w:rsid w:val="00676E61"/>
    <w:rsid w:val="0068061C"/>
    <w:rsid w:val="0068080A"/>
    <w:rsid w:val="00680C70"/>
    <w:rsid w:val="006836F8"/>
    <w:rsid w:val="00683BD6"/>
    <w:rsid w:val="0068727E"/>
    <w:rsid w:val="00690306"/>
    <w:rsid w:val="00691FA3"/>
    <w:rsid w:val="00692175"/>
    <w:rsid w:val="00693A1A"/>
    <w:rsid w:val="00694C67"/>
    <w:rsid w:val="00696467"/>
    <w:rsid w:val="006A0393"/>
    <w:rsid w:val="006A3955"/>
    <w:rsid w:val="006A414D"/>
    <w:rsid w:val="006A614B"/>
    <w:rsid w:val="006A7B85"/>
    <w:rsid w:val="006B0B0F"/>
    <w:rsid w:val="006B2387"/>
    <w:rsid w:val="006B335D"/>
    <w:rsid w:val="006B3748"/>
    <w:rsid w:val="006B6698"/>
    <w:rsid w:val="006B7775"/>
    <w:rsid w:val="006C0854"/>
    <w:rsid w:val="006C265A"/>
    <w:rsid w:val="006D0AB5"/>
    <w:rsid w:val="006D3564"/>
    <w:rsid w:val="006D4024"/>
    <w:rsid w:val="006D503B"/>
    <w:rsid w:val="006D50DF"/>
    <w:rsid w:val="006D5ABF"/>
    <w:rsid w:val="006D5D12"/>
    <w:rsid w:val="006D6B4A"/>
    <w:rsid w:val="006D756C"/>
    <w:rsid w:val="006D7C40"/>
    <w:rsid w:val="006E045B"/>
    <w:rsid w:val="006E12CC"/>
    <w:rsid w:val="006E15ED"/>
    <w:rsid w:val="006E207F"/>
    <w:rsid w:val="006E2DCD"/>
    <w:rsid w:val="006E33DE"/>
    <w:rsid w:val="006E398E"/>
    <w:rsid w:val="006E4295"/>
    <w:rsid w:val="006E4797"/>
    <w:rsid w:val="006E7676"/>
    <w:rsid w:val="006F032D"/>
    <w:rsid w:val="006F4917"/>
    <w:rsid w:val="006F5F32"/>
    <w:rsid w:val="006F63B5"/>
    <w:rsid w:val="006F68BF"/>
    <w:rsid w:val="006F69FB"/>
    <w:rsid w:val="006F6B13"/>
    <w:rsid w:val="00700C04"/>
    <w:rsid w:val="0070373C"/>
    <w:rsid w:val="00705AAB"/>
    <w:rsid w:val="00706AFC"/>
    <w:rsid w:val="00707A4D"/>
    <w:rsid w:val="00710413"/>
    <w:rsid w:val="00711AA9"/>
    <w:rsid w:val="007125FB"/>
    <w:rsid w:val="00712BA7"/>
    <w:rsid w:val="007223FD"/>
    <w:rsid w:val="0072444D"/>
    <w:rsid w:val="00724A5D"/>
    <w:rsid w:val="0072624F"/>
    <w:rsid w:val="007270CE"/>
    <w:rsid w:val="007279D6"/>
    <w:rsid w:val="007312E9"/>
    <w:rsid w:val="00731717"/>
    <w:rsid w:val="00732499"/>
    <w:rsid w:val="00734DFF"/>
    <w:rsid w:val="00735C9C"/>
    <w:rsid w:val="00736A9C"/>
    <w:rsid w:val="0073722C"/>
    <w:rsid w:val="0073752B"/>
    <w:rsid w:val="0074229D"/>
    <w:rsid w:val="007429F1"/>
    <w:rsid w:val="00747499"/>
    <w:rsid w:val="0075383C"/>
    <w:rsid w:val="00754AB7"/>
    <w:rsid w:val="007556BD"/>
    <w:rsid w:val="007607C6"/>
    <w:rsid w:val="00760E8F"/>
    <w:rsid w:val="00762095"/>
    <w:rsid w:val="00762723"/>
    <w:rsid w:val="007635AF"/>
    <w:rsid w:val="007636C2"/>
    <w:rsid w:val="0076386A"/>
    <w:rsid w:val="007640CA"/>
    <w:rsid w:val="00765354"/>
    <w:rsid w:val="00766E7A"/>
    <w:rsid w:val="00767B2C"/>
    <w:rsid w:val="00770C3A"/>
    <w:rsid w:val="0077114D"/>
    <w:rsid w:val="007769BF"/>
    <w:rsid w:val="007777FA"/>
    <w:rsid w:val="00780399"/>
    <w:rsid w:val="007805DC"/>
    <w:rsid w:val="00781A0A"/>
    <w:rsid w:val="00781CA3"/>
    <w:rsid w:val="007859D2"/>
    <w:rsid w:val="00785C1C"/>
    <w:rsid w:val="00791115"/>
    <w:rsid w:val="00792E40"/>
    <w:rsid w:val="00794CBE"/>
    <w:rsid w:val="00794DD0"/>
    <w:rsid w:val="00797A6D"/>
    <w:rsid w:val="00797FEE"/>
    <w:rsid w:val="007A013F"/>
    <w:rsid w:val="007A202C"/>
    <w:rsid w:val="007A342A"/>
    <w:rsid w:val="007A6089"/>
    <w:rsid w:val="007A7293"/>
    <w:rsid w:val="007A7765"/>
    <w:rsid w:val="007A7AA0"/>
    <w:rsid w:val="007B0566"/>
    <w:rsid w:val="007B2765"/>
    <w:rsid w:val="007B3EC1"/>
    <w:rsid w:val="007B44D1"/>
    <w:rsid w:val="007C0189"/>
    <w:rsid w:val="007C056C"/>
    <w:rsid w:val="007C13D2"/>
    <w:rsid w:val="007C1E8B"/>
    <w:rsid w:val="007C2E4C"/>
    <w:rsid w:val="007C3FC3"/>
    <w:rsid w:val="007C703C"/>
    <w:rsid w:val="007C7367"/>
    <w:rsid w:val="007D0271"/>
    <w:rsid w:val="007D07DA"/>
    <w:rsid w:val="007D0B2A"/>
    <w:rsid w:val="007D238B"/>
    <w:rsid w:val="007D2AB6"/>
    <w:rsid w:val="007D3701"/>
    <w:rsid w:val="007D7B72"/>
    <w:rsid w:val="007D7ED5"/>
    <w:rsid w:val="007E4AA4"/>
    <w:rsid w:val="007E7118"/>
    <w:rsid w:val="007F133B"/>
    <w:rsid w:val="007F1420"/>
    <w:rsid w:val="007F178B"/>
    <w:rsid w:val="007F342B"/>
    <w:rsid w:val="007F4111"/>
    <w:rsid w:val="007F533A"/>
    <w:rsid w:val="007F5B78"/>
    <w:rsid w:val="007F7B33"/>
    <w:rsid w:val="007F7F59"/>
    <w:rsid w:val="0080411B"/>
    <w:rsid w:val="008067EF"/>
    <w:rsid w:val="00807389"/>
    <w:rsid w:val="008079CB"/>
    <w:rsid w:val="00807A42"/>
    <w:rsid w:val="008109F0"/>
    <w:rsid w:val="0081378E"/>
    <w:rsid w:val="008159EE"/>
    <w:rsid w:val="00817223"/>
    <w:rsid w:val="00817BC5"/>
    <w:rsid w:val="00821F1C"/>
    <w:rsid w:val="00825C5F"/>
    <w:rsid w:val="00825D29"/>
    <w:rsid w:val="00826DCE"/>
    <w:rsid w:val="00831C92"/>
    <w:rsid w:val="0083596F"/>
    <w:rsid w:val="00840BF1"/>
    <w:rsid w:val="0084107A"/>
    <w:rsid w:val="00842CF2"/>
    <w:rsid w:val="00842F58"/>
    <w:rsid w:val="008436CE"/>
    <w:rsid w:val="008450EA"/>
    <w:rsid w:val="00845EE2"/>
    <w:rsid w:val="00847A45"/>
    <w:rsid w:val="00850EBC"/>
    <w:rsid w:val="00852D71"/>
    <w:rsid w:val="00853D2D"/>
    <w:rsid w:val="00853EEB"/>
    <w:rsid w:val="00854E8F"/>
    <w:rsid w:val="008566F5"/>
    <w:rsid w:val="00863D38"/>
    <w:rsid w:val="008649EB"/>
    <w:rsid w:val="008650B2"/>
    <w:rsid w:val="0086679A"/>
    <w:rsid w:val="0086755C"/>
    <w:rsid w:val="008702CD"/>
    <w:rsid w:val="00870972"/>
    <w:rsid w:val="00872F77"/>
    <w:rsid w:val="00875250"/>
    <w:rsid w:val="00876433"/>
    <w:rsid w:val="00877AA4"/>
    <w:rsid w:val="00882CF9"/>
    <w:rsid w:val="008854BB"/>
    <w:rsid w:val="0088712E"/>
    <w:rsid w:val="00887427"/>
    <w:rsid w:val="0089124C"/>
    <w:rsid w:val="00891F1A"/>
    <w:rsid w:val="00892037"/>
    <w:rsid w:val="00892789"/>
    <w:rsid w:val="0089572F"/>
    <w:rsid w:val="00896537"/>
    <w:rsid w:val="008A26BE"/>
    <w:rsid w:val="008A2EA6"/>
    <w:rsid w:val="008A4450"/>
    <w:rsid w:val="008A64EE"/>
    <w:rsid w:val="008A6807"/>
    <w:rsid w:val="008A7592"/>
    <w:rsid w:val="008B0A24"/>
    <w:rsid w:val="008B1051"/>
    <w:rsid w:val="008B106D"/>
    <w:rsid w:val="008B3544"/>
    <w:rsid w:val="008B431F"/>
    <w:rsid w:val="008B514F"/>
    <w:rsid w:val="008B69F1"/>
    <w:rsid w:val="008B7F00"/>
    <w:rsid w:val="008C14D9"/>
    <w:rsid w:val="008C19BC"/>
    <w:rsid w:val="008C1ED2"/>
    <w:rsid w:val="008C26CB"/>
    <w:rsid w:val="008C3A86"/>
    <w:rsid w:val="008C3F6D"/>
    <w:rsid w:val="008C5894"/>
    <w:rsid w:val="008C59CC"/>
    <w:rsid w:val="008C6CBE"/>
    <w:rsid w:val="008D1496"/>
    <w:rsid w:val="008D3DB3"/>
    <w:rsid w:val="008D46CD"/>
    <w:rsid w:val="008D649F"/>
    <w:rsid w:val="008D6B4A"/>
    <w:rsid w:val="008E0EB5"/>
    <w:rsid w:val="008E16F7"/>
    <w:rsid w:val="008E3CF9"/>
    <w:rsid w:val="008E4009"/>
    <w:rsid w:val="008E4075"/>
    <w:rsid w:val="008E54F2"/>
    <w:rsid w:val="008E5FE5"/>
    <w:rsid w:val="008E7932"/>
    <w:rsid w:val="008E7E21"/>
    <w:rsid w:val="008F002C"/>
    <w:rsid w:val="008F176A"/>
    <w:rsid w:val="008F3ED9"/>
    <w:rsid w:val="008F724F"/>
    <w:rsid w:val="00900230"/>
    <w:rsid w:val="00901B5C"/>
    <w:rsid w:val="009023F2"/>
    <w:rsid w:val="00902723"/>
    <w:rsid w:val="009054CD"/>
    <w:rsid w:val="0090641F"/>
    <w:rsid w:val="00911914"/>
    <w:rsid w:val="009129EB"/>
    <w:rsid w:val="009135CE"/>
    <w:rsid w:val="00914BD0"/>
    <w:rsid w:val="00914C46"/>
    <w:rsid w:val="009151CD"/>
    <w:rsid w:val="00915CBD"/>
    <w:rsid w:val="00916F50"/>
    <w:rsid w:val="009172BB"/>
    <w:rsid w:val="00917535"/>
    <w:rsid w:val="00920852"/>
    <w:rsid w:val="00921D28"/>
    <w:rsid w:val="00921FB5"/>
    <w:rsid w:val="00922790"/>
    <w:rsid w:val="00922B9D"/>
    <w:rsid w:val="009231EB"/>
    <w:rsid w:val="0092350B"/>
    <w:rsid w:val="00923BF6"/>
    <w:rsid w:val="00924434"/>
    <w:rsid w:val="00926096"/>
    <w:rsid w:val="00926CA9"/>
    <w:rsid w:val="00927591"/>
    <w:rsid w:val="00930894"/>
    <w:rsid w:val="00930A13"/>
    <w:rsid w:val="00930F50"/>
    <w:rsid w:val="0093139F"/>
    <w:rsid w:val="009313E9"/>
    <w:rsid w:val="0093390B"/>
    <w:rsid w:val="00934681"/>
    <w:rsid w:val="00935159"/>
    <w:rsid w:val="009359A1"/>
    <w:rsid w:val="00935EDD"/>
    <w:rsid w:val="00936A9B"/>
    <w:rsid w:val="00936E32"/>
    <w:rsid w:val="009372AE"/>
    <w:rsid w:val="0093733A"/>
    <w:rsid w:val="00941A8B"/>
    <w:rsid w:val="00943334"/>
    <w:rsid w:val="009450F0"/>
    <w:rsid w:val="009475ED"/>
    <w:rsid w:val="009479AA"/>
    <w:rsid w:val="00954C53"/>
    <w:rsid w:val="00957A9B"/>
    <w:rsid w:val="00960789"/>
    <w:rsid w:val="00961B42"/>
    <w:rsid w:val="00963A5A"/>
    <w:rsid w:val="009674A6"/>
    <w:rsid w:val="00970D70"/>
    <w:rsid w:val="00971AFD"/>
    <w:rsid w:val="00972FF3"/>
    <w:rsid w:val="009734B7"/>
    <w:rsid w:val="00975531"/>
    <w:rsid w:val="00981374"/>
    <w:rsid w:val="00981953"/>
    <w:rsid w:val="00986281"/>
    <w:rsid w:val="009902C9"/>
    <w:rsid w:val="00992FBE"/>
    <w:rsid w:val="009936D2"/>
    <w:rsid w:val="00994732"/>
    <w:rsid w:val="00994A54"/>
    <w:rsid w:val="00994B31"/>
    <w:rsid w:val="00994C3F"/>
    <w:rsid w:val="009966C0"/>
    <w:rsid w:val="009971F0"/>
    <w:rsid w:val="00997202"/>
    <w:rsid w:val="009A26F0"/>
    <w:rsid w:val="009A52EF"/>
    <w:rsid w:val="009A539E"/>
    <w:rsid w:val="009A5E05"/>
    <w:rsid w:val="009A60FC"/>
    <w:rsid w:val="009B1008"/>
    <w:rsid w:val="009B2163"/>
    <w:rsid w:val="009B48D1"/>
    <w:rsid w:val="009B4FA3"/>
    <w:rsid w:val="009B6A10"/>
    <w:rsid w:val="009C1C0D"/>
    <w:rsid w:val="009C1D8C"/>
    <w:rsid w:val="009C6438"/>
    <w:rsid w:val="009C76C6"/>
    <w:rsid w:val="009D1783"/>
    <w:rsid w:val="009D2E59"/>
    <w:rsid w:val="009D37D3"/>
    <w:rsid w:val="009D4E52"/>
    <w:rsid w:val="009D627D"/>
    <w:rsid w:val="009D6AA7"/>
    <w:rsid w:val="009D6FC3"/>
    <w:rsid w:val="009E0D43"/>
    <w:rsid w:val="009E0E7F"/>
    <w:rsid w:val="009E19CF"/>
    <w:rsid w:val="009E1AD4"/>
    <w:rsid w:val="009E2352"/>
    <w:rsid w:val="009E2B16"/>
    <w:rsid w:val="009E693F"/>
    <w:rsid w:val="009F0358"/>
    <w:rsid w:val="009F19F5"/>
    <w:rsid w:val="009F396E"/>
    <w:rsid w:val="009F4DE0"/>
    <w:rsid w:val="009F737B"/>
    <w:rsid w:val="00A0027A"/>
    <w:rsid w:val="00A01452"/>
    <w:rsid w:val="00A017E0"/>
    <w:rsid w:val="00A02563"/>
    <w:rsid w:val="00A029AA"/>
    <w:rsid w:val="00A02CC6"/>
    <w:rsid w:val="00A02FEB"/>
    <w:rsid w:val="00A048E4"/>
    <w:rsid w:val="00A04B6B"/>
    <w:rsid w:val="00A055DD"/>
    <w:rsid w:val="00A063E3"/>
    <w:rsid w:val="00A1011C"/>
    <w:rsid w:val="00A108A6"/>
    <w:rsid w:val="00A10A0D"/>
    <w:rsid w:val="00A10A96"/>
    <w:rsid w:val="00A115FD"/>
    <w:rsid w:val="00A13743"/>
    <w:rsid w:val="00A13896"/>
    <w:rsid w:val="00A15194"/>
    <w:rsid w:val="00A16E58"/>
    <w:rsid w:val="00A21203"/>
    <w:rsid w:val="00A22F35"/>
    <w:rsid w:val="00A26BA9"/>
    <w:rsid w:val="00A31190"/>
    <w:rsid w:val="00A32086"/>
    <w:rsid w:val="00A325BD"/>
    <w:rsid w:val="00A34F91"/>
    <w:rsid w:val="00A40543"/>
    <w:rsid w:val="00A45AEE"/>
    <w:rsid w:val="00A4731F"/>
    <w:rsid w:val="00A47562"/>
    <w:rsid w:val="00A47F30"/>
    <w:rsid w:val="00A535BC"/>
    <w:rsid w:val="00A53F48"/>
    <w:rsid w:val="00A54502"/>
    <w:rsid w:val="00A56071"/>
    <w:rsid w:val="00A61E29"/>
    <w:rsid w:val="00A633BD"/>
    <w:rsid w:val="00A637BE"/>
    <w:rsid w:val="00A63DA3"/>
    <w:rsid w:val="00A646C4"/>
    <w:rsid w:val="00A64FA7"/>
    <w:rsid w:val="00A65877"/>
    <w:rsid w:val="00A65ACB"/>
    <w:rsid w:val="00A6674B"/>
    <w:rsid w:val="00A67E52"/>
    <w:rsid w:val="00A72824"/>
    <w:rsid w:val="00A73024"/>
    <w:rsid w:val="00A74A03"/>
    <w:rsid w:val="00A74B68"/>
    <w:rsid w:val="00A7564B"/>
    <w:rsid w:val="00A84311"/>
    <w:rsid w:val="00A85845"/>
    <w:rsid w:val="00A91090"/>
    <w:rsid w:val="00A9121E"/>
    <w:rsid w:val="00A93386"/>
    <w:rsid w:val="00A93F37"/>
    <w:rsid w:val="00A960C2"/>
    <w:rsid w:val="00AA0225"/>
    <w:rsid w:val="00AA33F0"/>
    <w:rsid w:val="00AA38E6"/>
    <w:rsid w:val="00AA48BF"/>
    <w:rsid w:val="00AA5DDE"/>
    <w:rsid w:val="00AA606E"/>
    <w:rsid w:val="00AA61C7"/>
    <w:rsid w:val="00AB0E56"/>
    <w:rsid w:val="00AB1E6E"/>
    <w:rsid w:val="00AB1F87"/>
    <w:rsid w:val="00AB29DC"/>
    <w:rsid w:val="00AB46F6"/>
    <w:rsid w:val="00AB4DB5"/>
    <w:rsid w:val="00AB6649"/>
    <w:rsid w:val="00AB6B3F"/>
    <w:rsid w:val="00AC0616"/>
    <w:rsid w:val="00AC087B"/>
    <w:rsid w:val="00AC1F5D"/>
    <w:rsid w:val="00AC3619"/>
    <w:rsid w:val="00AD2D32"/>
    <w:rsid w:val="00AD31A6"/>
    <w:rsid w:val="00AD48C7"/>
    <w:rsid w:val="00AD4E12"/>
    <w:rsid w:val="00AD5599"/>
    <w:rsid w:val="00AE03EF"/>
    <w:rsid w:val="00AE5860"/>
    <w:rsid w:val="00AE5AD3"/>
    <w:rsid w:val="00AE6A3B"/>
    <w:rsid w:val="00AF0973"/>
    <w:rsid w:val="00AF0BBC"/>
    <w:rsid w:val="00AF432B"/>
    <w:rsid w:val="00AF496C"/>
    <w:rsid w:val="00AF4CDB"/>
    <w:rsid w:val="00AF564A"/>
    <w:rsid w:val="00AF60ED"/>
    <w:rsid w:val="00AF63D2"/>
    <w:rsid w:val="00AF6741"/>
    <w:rsid w:val="00AF780E"/>
    <w:rsid w:val="00AF7F2A"/>
    <w:rsid w:val="00B05149"/>
    <w:rsid w:val="00B05DD6"/>
    <w:rsid w:val="00B10EC3"/>
    <w:rsid w:val="00B11440"/>
    <w:rsid w:val="00B16C49"/>
    <w:rsid w:val="00B20A9F"/>
    <w:rsid w:val="00B21C8B"/>
    <w:rsid w:val="00B21E04"/>
    <w:rsid w:val="00B22C7F"/>
    <w:rsid w:val="00B22F26"/>
    <w:rsid w:val="00B256E5"/>
    <w:rsid w:val="00B30187"/>
    <w:rsid w:val="00B30B75"/>
    <w:rsid w:val="00B32EA2"/>
    <w:rsid w:val="00B33170"/>
    <w:rsid w:val="00B34E09"/>
    <w:rsid w:val="00B3520E"/>
    <w:rsid w:val="00B3781C"/>
    <w:rsid w:val="00B37982"/>
    <w:rsid w:val="00B40FB4"/>
    <w:rsid w:val="00B4108B"/>
    <w:rsid w:val="00B41498"/>
    <w:rsid w:val="00B44E48"/>
    <w:rsid w:val="00B46FAB"/>
    <w:rsid w:val="00B47CAA"/>
    <w:rsid w:val="00B50F88"/>
    <w:rsid w:val="00B5143C"/>
    <w:rsid w:val="00B56EE7"/>
    <w:rsid w:val="00B57B05"/>
    <w:rsid w:val="00B60BBA"/>
    <w:rsid w:val="00B6460C"/>
    <w:rsid w:val="00B652B4"/>
    <w:rsid w:val="00B67717"/>
    <w:rsid w:val="00B712E4"/>
    <w:rsid w:val="00B71E68"/>
    <w:rsid w:val="00B751D0"/>
    <w:rsid w:val="00B77AE5"/>
    <w:rsid w:val="00B8040A"/>
    <w:rsid w:val="00B85137"/>
    <w:rsid w:val="00B870E5"/>
    <w:rsid w:val="00B87576"/>
    <w:rsid w:val="00B8757F"/>
    <w:rsid w:val="00B878C2"/>
    <w:rsid w:val="00B90516"/>
    <w:rsid w:val="00B906C8"/>
    <w:rsid w:val="00B90CF5"/>
    <w:rsid w:val="00B90E5E"/>
    <w:rsid w:val="00B91165"/>
    <w:rsid w:val="00B91907"/>
    <w:rsid w:val="00B91DF4"/>
    <w:rsid w:val="00B944BA"/>
    <w:rsid w:val="00B94E4B"/>
    <w:rsid w:val="00B9541D"/>
    <w:rsid w:val="00B9559A"/>
    <w:rsid w:val="00B96DFF"/>
    <w:rsid w:val="00B96ECA"/>
    <w:rsid w:val="00BA024F"/>
    <w:rsid w:val="00BA208B"/>
    <w:rsid w:val="00BA2263"/>
    <w:rsid w:val="00BA29CE"/>
    <w:rsid w:val="00BA3022"/>
    <w:rsid w:val="00BA553F"/>
    <w:rsid w:val="00BA5D92"/>
    <w:rsid w:val="00BB1888"/>
    <w:rsid w:val="00BB279E"/>
    <w:rsid w:val="00BB2F38"/>
    <w:rsid w:val="00BB34DB"/>
    <w:rsid w:val="00BB3AC2"/>
    <w:rsid w:val="00BB4EBA"/>
    <w:rsid w:val="00BB5670"/>
    <w:rsid w:val="00BB71B2"/>
    <w:rsid w:val="00BC11A0"/>
    <w:rsid w:val="00BC230A"/>
    <w:rsid w:val="00BC2419"/>
    <w:rsid w:val="00BC25EC"/>
    <w:rsid w:val="00BC3406"/>
    <w:rsid w:val="00BC45DE"/>
    <w:rsid w:val="00BC5D19"/>
    <w:rsid w:val="00BC77D6"/>
    <w:rsid w:val="00BD173F"/>
    <w:rsid w:val="00BD222A"/>
    <w:rsid w:val="00BD244B"/>
    <w:rsid w:val="00BD24F2"/>
    <w:rsid w:val="00BD60A1"/>
    <w:rsid w:val="00BE074B"/>
    <w:rsid w:val="00BE1698"/>
    <w:rsid w:val="00BE3CE5"/>
    <w:rsid w:val="00BE3F18"/>
    <w:rsid w:val="00BE61CA"/>
    <w:rsid w:val="00BE6E6D"/>
    <w:rsid w:val="00BE75D7"/>
    <w:rsid w:val="00BF114D"/>
    <w:rsid w:val="00BF1475"/>
    <w:rsid w:val="00BF20FF"/>
    <w:rsid w:val="00BF34F1"/>
    <w:rsid w:val="00BF3830"/>
    <w:rsid w:val="00BF41E9"/>
    <w:rsid w:val="00BF5E5B"/>
    <w:rsid w:val="00BF6FE0"/>
    <w:rsid w:val="00BF7741"/>
    <w:rsid w:val="00C031A6"/>
    <w:rsid w:val="00C04519"/>
    <w:rsid w:val="00C048E5"/>
    <w:rsid w:val="00C04989"/>
    <w:rsid w:val="00C06021"/>
    <w:rsid w:val="00C069D7"/>
    <w:rsid w:val="00C07C6C"/>
    <w:rsid w:val="00C10244"/>
    <w:rsid w:val="00C11037"/>
    <w:rsid w:val="00C11F8C"/>
    <w:rsid w:val="00C12577"/>
    <w:rsid w:val="00C1412C"/>
    <w:rsid w:val="00C144BD"/>
    <w:rsid w:val="00C15759"/>
    <w:rsid w:val="00C1637D"/>
    <w:rsid w:val="00C164D6"/>
    <w:rsid w:val="00C17B5B"/>
    <w:rsid w:val="00C2087C"/>
    <w:rsid w:val="00C2166F"/>
    <w:rsid w:val="00C21F70"/>
    <w:rsid w:val="00C2212F"/>
    <w:rsid w:val="00C23210"/>
    <w:rsid w:val="00C2531B"/>
    <w:rsid w:val="00C261AE"/>
    <w:rsid w:val="00C261DC"/>
    <w:rsid w:val="00C267F6"/>
    <w:rsid w:val="00C26DF2"/>
    <w:rsid w:val="00C303E5"/>
    <w:rsid w:val="00C34385"/>
    <w:rsid w:val="00C34824"/>
    <w:rsid w:val="00C4113C"/>
    <w:rsid w:val="00C51768"/>
    <w:rsid w:val="00C52193"/>
    <w:rsid w:val="00C53F39"/>
    <w:rsid w:val="00C5409F"/>
    <w:rsid w:val="00C5530D"/>
    <w:rsid w:val="00C55C81"/>
    <w:rsid w:val="00C576B0"/>
    <w:rsid w:val="00C57A20"/>
    <w:rsid w:val="00C609AB"/>
    <w:rsid w:val="00C653A5"/>
    <w:rsid w:val="00C654E9"/>
    <w:rsid w:val="00C65E30"/>
    <w:rsid w:val="00C66D31"/>
    <w:rsid w:val="00C66F67"/>
    <w:rsid w:val="00C70CF2"/>
    <w:rsid w:val="00C72DC1"/>
    <w:rsid w:val="00C7441E"/>
    <w:rsid w:val="00C74D90"/>
    <w:rsid w:val="00C75293"/>
    <w:rsid w:val="00C82B8E"/>
    <w:rsid w:val="00C82D67"/>
    <w:rsid w:val="00C84A9C"/>
    <w:rsid w:val="00C84CE1"/>
    <w:rsid w:val="00C84F1B"/>
    <w:rsid w:val="00C85107"/>
    <w:rsid w:val="00C871B3"/>
    <w:rsid w:val="00C87A75"/>
    <w:rsid w:val="00C943CB"/>
    <w:rsid w:val="00C95E4D"/>
    <w:rsid w:val="00C97B37"/>
    <w:rsid w:val="00CA00E4"/>
    <w:rsid w:val="00CA075F"/>
    <w:rsid w:val="00CA19F3"/>
    <w:rsid w:val="00CA1BB1"/>
    <w:rsid w:val="00CA2738"/>
    <w:rsid w:val="00CA4F80"/>
    <w:rsid w:val="00CA5DE5"/>
    <w:rsid w:val="00CB16B0"/>
    <w:rsid w:val="00CB2AB6"/>
    <w:rsid w:val="00CB3E22"/>
    <w:rsid w:val="00CB4506"/>
    <w:rsid w:val="00CB6147"/>
    <w:rsid w:val="00CB618D"/>
    <w:rsid w:val="00CC12CE"/>
    <w:rsid w:val="00CC1543"/>
    <w:rsid w:val="00CC251B"/>
    <w:rsid w:val="00CC3648"/>
    <w:rsid w:val="00CC4590"/>
    <w:rsid w:val="00CC7026"/>
    <w:rsid w:val="00CC713D"/>
    <w:rsid w:val="00CD2645"/>
    <w:rsid w:val="00CD2D4B"/>
    <w:rsid w:val="00CD6349"/>
    <w:rsid w:val="00CE16A1"/>
    <w:rsid w:val="00CE18FA"/>
    <w:rsid w:val="00CE55E8"/>
    <w:rsid w:val="00CF2779"/>
    <w:rsid w:val="00CF3655"/>
    <w:rsid w:val="00CF3996"/>
    <w:rsid w:val="00CF4396"/>
    <w:rsid w:val="00CF57AA"/>
    <w:rsid w:val="00CF65CC"/>
    <w:rsid w:val="00CF7914"/>
    <w:rsid w:val="00CF7A66"/>
    <w:rsid w:val="00D00780"/>
    <w:rsid w:val="00D01130"/>
    <w:rsid w:val="00D01D4F"/>
    <w:rsid w:val="00D05B49"/>
    <w:rsid w:val="00D05DC4"/>
    <w:rsid w:val="00D06444"/>
    <w:rsid w:val="00D10488"/>
    <w:rsid w:val="00D10513"/>
    <w:rsid w:val="00D107CC"/>
    <w:rsid w:val="00D115FA"/>
    <w:rsid w:val="00D11D2C"/>
    <w:rsid w:val="00D12193"/>
    <w:rsid w:val="00D13502"/>
    <w:rsid w:val="00D14B5F"/>
    <w:rsid w:val="00D20983"/>
    <w:rsid w:val="00D23738"/>
    <w:rsid w:val="00D25B15"/>
    <w:rsid w:val="00D26CED"/>
    <w:rsid w:val="00D304A6"/>
    <w:rsid w:val="00D30681"/>
    <w:rsid w:val="00D334E3"/>
    <w:rsid w:val="00D34142"/>
    <w:rsid w:val="00D36A6B"/>
    <w:rsid w:val="00D40A40"/>
    <w:rsid w:val="00D40C5E"/>
    <w:rsid w:val="00D4162A"/>
    <w:rsid w:val="00D43F37"/>
    <w:rsid w:val="00D44BD1"/>
    <w:rsid w:val="00D46349"/>
    <w:rsid w:val="00D50EA3"/>
    <w:rsid w:val="00D512C9"/>
    <w:rsid w:val="00D54354"/>
    <w:rsid w:val="00D55F20"/>
    <w:rsid w:val="00D619F3"/>
    <w:rsid w:val="00D61AC5"/>
    <w:rsid w:val="00D647FC"/>
    <w:rsid w:val="00D668C8"/>
    <w:rsid w:val="00D67CF0"/>
    <w:rsid w:val="00D67D6E"/>
    <w:rsid w:val="00D7030E"/>
    <w:rsid w:val="00D70BB7"/>
    <w:rsid w:val="00D715FD"/>
    <w:rsid w:val="00D71A39"/>
    <w:rsid w:val="00D766FB"/>
    <w:rsid w:val="00D77D39"/>
    <w:rsid w:val="00D80144"/>
    <w:rsid w:val="00D80868"/>
    <w:rsid w:val="00D80B44"/>
    <w:rsid w:val="00D81FD0"/>
    <w:rsid w:val="00D8223B"/>
    <w:rsid w:val="00D82382"/>
    <w:rsid w:val="00D8417A"/>
    <w:rsid w:val="00D8544A"/>
    <w:rsid w:val="00D8685F"/>
    <w:rsid w:val="00D9104F"/>
    <w:rsid w:val="00D91C13"/>
    <w:rsid w:val="00D91DB1"/>
    <w:rsid w:val="00D93215"/>
    <w:rsid w:val="00D93A3C"/>
    <w:rsid w:val="00D93A50"/>
    <w:rsid w:val="00D95CD3"/>
    <w:rsid w:val="00D97753"/>
    <w:rsid w:val="00D9790C"/>
    <w:rsid w:val="00D97C28"/>
    <w:rsid w:val="00DA5295"/>
    <w:rsid w:val="00DB0C77"/>
    <w:rsid w:val="00DB0DD1"/>
    <w:rsid w:val="00DB14DF"/>
    <w:rsid w:val="00DB3A40"/>
    <w:rsid w:val="00DB4F8A"/>
    <w:rsid w:val="00DB7A80"/>
    <w:rsid w:val="00DB7AF8"/>
    <w:rsid w:val="00DB7BFC"/>
    <w:rsid w:val="00DC0FC9"/>
    <w:rsid w:val="00DC44F4"/>
    <w:rsid w:val="00DC65B3"/>
    <w:rsid w:val="00DC684D"/>
    <w:rsid w:val="00DC77E5"/>
    <w:rsid w:val="00DD023F"/>
    <w:rsid w:val="00DD095C"/>
    <w:rsid w:val="00DD2228"/>
    <w:rsid w:val="00DD54FF"/>
    <w:rsid w:val="00DD56AA"/>
    <w:rsid w:val="00DD7BDC"/>
    <w:rsid w:val="00DE0F90"/>
    <w:rsid w:val="00DE11E0"/>
    <w:rsid w:val="00DE1C3C"/>
    <w:rsid w:val="00DE21C0"/>
    <w:rsid w:val="00DE3F25"/>
    <w:rsid w:val="00DE5B35"/>
    <w:rsid w:val="00DE615E"/>
    <w:rsid w:val="00DE780F"/>
    <w:rsid w:val="00DE7FB7"/>
    <w:rsid w:val="00DF02E0"/>
    <w:rsid w:val="00DF0382"/>
    <w:rsid w:val="00DF0FAC"/>
    <w:rsid w:val="00DF2D94"/>
    <w:rsid w:val="00DF34DD"/>
    <w:rsid w:val="00DF3569"/>
    <w:rsid w:val="00DF3F55"/>
    <w:rsid w:val="00DF4697"/>
    <w:rsid w:val="00DF7DE0"/>
    <w:rsid w:val="00E00E99"/>
    <w:rsid w:val="00E01E57"/>
    <w:rsid w:val="00E0233D"/>
    <w:rsid w:val="00E023DD"/>
    <w:rsid w:val="00E06EFC"/>
    <w:rsid w:val="00E11453"/>
    <w:rsid w:val="00E116E2"/>
    <w:rsid w:val="00E13233"/>
    <w:rsid w:val="00E1328E"/>
    <w:rsid w:val="00E13B79"/>
    <w:rsid w:val="00E13CCD"/>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1A9"/>
    <w:rsid w:val="00E36EB8"/>
    <w:rsid w:val="00E374B6"/>
    <w:rsid w:val="00E41BA4"/>
    <w:rsid w:val="00E42576"/>
    <w:rsid w:val="00E44026"/>
    <w:rsid w:val="00E444A6"/>
    <w:rsid w:val="00E44680"/>
    <w:rsid w:val="00E44A66"/>
    <w:rsid w:val="00E45805"/>
    <w:rsid w:val="00E47250"/>
    <w:rsid w:val="00E47562"/>
    <w:rsid w:val="00E47EED"/>
    <w:rsid w:val="00E50263"/>
    <w:rsid w:val="00E50601"/>
    <w:rsid w:val="00E52755"/>
    <w:rsid w:val="00E52CB2"/>
    <w:rsid w:val="00E54BD7"/>
    <w:rsid w:val="00E54E0E"/>
    <w:rsid w:val="00E54FC7"/>
    <w:rsid w:val="00E566FB"/>
    <w:rsid w:val="00E574FD"/>
    <w:rsid w:val="00E5750F"/>
    <w:rsid w:val="00E57A39"/>
    <w:rsid w:val="00E57E4A"/>
    <w:rsid w:val="00E60870"/>
    <w:rsid w:val="00E63470"/>
    <w:rsid w:val="00E641E2"/>
    <w:rsid w:val="00E70908"/>
    <w:rsid w:val="00E70D01"/>
    <w:rsid w:val="00E723F8"/>
    <w:rsid w:val="00E72728"/>
    <w:rsid w:val="00E73190"/>
    <w:rsid w:val="00E73942"/>
    <w:rsid w:val="00E74952"/>
    <w:rsid w:val="00E749BB"/>
    <w:rsid w:val="00E74CAC"/>
    <w:rsid w:val="00E76BEB"/>
    <w:rsid w:val="00E7707F"/>
    <w:rsid w:val="00E77890"/>
    <w:rsid w:val="00E77E7D"/>
    <w:rsid w:val="00E819C1"/>
    <w:rsid w:val="00E81EC4"/>
    <w:rsid w:val="00E82494"/>
    <w:rsid w:val="00E827A0"/>
    <w:rsid w:val="00E828EE"/>
    <w:rsid w:val="00E83A21"/>
    <w:rsid w:val="00E91F6B"/>
    <w:rsid w:val="00E938A7"/>
    <w:rsid w:val="00E93F4D"/>
    <w:rsid w:val="00E94F7D"/>
    <w:rsid w:val="00E95CE4"/>
    <w:rsid w:val="00E9658C"/>
    <w:rsid w:val="00E97BB4"/>
    <w:rsid w:val="00EA210D"/>
    <w:rsid w:val="00EA21CF"/>
    <w:rsid w:val="00EA32C7"/>
    <w:rsid w:val="00EA3D21"/>
    <w:rsid w:val="00EA5B4A"/>
    <w:rsid w:val="00EA7536"/>
    <w:rsid w:val="00EA7938"/>
    <w:rsid w:val="00EA7B6B"/>
    <w:rsid w:val="00EB1987"/>
    <w:rsid w:val="00EB2268"/>
    <w:rsid w:val="00EB22FD"/>
    <w:rsid w:val="00EB532C"/>
    <w:rsid w:val="00EB63C0"/>
    <w:rsid w:val="00EB7F04"/>
    <w:rsid w:val="00EC043A"/>
    <w:rsid w:val="00EC2494"/>
    <w:rsid w:val="00EC3A43"/>
    <w:rsid w:val="00EC6ECB"/>
    <w:rsid w:val="00ED64B4"/>
    <w:rsid w:val="00EE01A5"/>
    <w:rsid w:val="00EE07FA"/>
    <w:rsid w:val="00EE08AD"/>
    <w:rsid w:val="00EE0DA0"/>
    <w:rsid w:val="00EE3F5B"/>
    <w:rsid w:val="00EE72A4"/>
    <w:rsid w:val="00EE73AC"/>
    <w:rsid w:val="00EF0067"/>
    <w:rsid w:val="00EF3EDA"/>
    <w:rsid w:val="00EF55C4"/>
    <w:rsid w:val="00EF6688"/>
    <w:rsid w:val="00EF707C"/>
    <w:rsid w:val="00EF7B69"/>
    <w:rsid w:val="00EF7B8E"/>
    <w:rsid w:val="00F00983"/>
    <w:rsid w:val="00F01621"/>
    <w:rsid w:val="00F017D9"/>
    <w:rsid w:val="00F019F2"/>
    <w:rsid w:val="00F02832"/>
    <w:rsid w:val="00F03D73"/>
    <w:rsid w:val="00F04066"/>
    <w:rsid w:val="00F040CC"/>
    <w:rsid w:val="00F101DD"/>
    <w:rsid w:val="00F14539"/>
    <w:rsid w:val="00F15259"/>
    <w:rsid w:val="00F15F7E"/>
    <w:rsid w:val="00F16FF6"/>
    <w:rsid w:val="00F17E33"/>
    <w:rsid w:val="00F22DC8"/>
    <w:rsid w:val="00F22ED0"/>
    <w:rsid w:val="00F2441F"/>
    <w:rsid w:val="00F359E2"/>
    <w:rsid w:val="00F366A6"/>
    <w:rsid w:val="00F40768"/>
    <w:rsid w:val="00F40DAD"/>
    <w:rsid w:val="00F42604"/>
    <w:rsid w:val="00F43B4F"/>
    <w:rsid w:val="00F449F6"/>
    <w:rsid w:val="00F459F1"/>
    <w:rsid w:val="00F45C17"/>
    <w:rsid w:val="00F46CB3"/>
    <w:rsid w:val="00F47DB3"/>
    <w:rsid w:val="00F524D6"/>
    <w:rsid w:val="00F53D49"/>
    <w:rsid w:val="00F54348"/>
    <w:rsid w:val="00F54C3D"/>
    <w:rsid w:val="00F568A6"/>
    <w:rsid w:val="00F61D0A"/>
    <w:rsid w:val="00F6207F"/>
    <w:rsid w:val="00F62388"/>
    <w:rsid w:val="00F62DC4"/>
    <w:rsid w:val="00F62E1F"/>
    <w:rsid w:val="00F633E9"/>
    <w:rsid w:val="00F6445C"/>
    <w:rsid w:val="00F65337"/>
    <w:rsid w:val="00F65DAE"/>
    <w:rsid w:val="00F71325"/>
    <w:rsid w:val="00F72B8B"/>
    <w:rsid w:val="00F740D0"/>
    <w:rsid w:val="00F75BFE"/>
    <w:rsid w:val="00F77041"/>
    <w:rsid w:val="00F77964"/>
    <w:rsid w:val="00F807AD"/>
    <w:rsid w:val="00F8095B"/>
    <w:rsid w:val="00F817D2"/>
    <w:rsid w:val="00F81CA4"/>
    <w:rsid w:val="00F82707"/>
    <w:rsid w:val="00F8284F"/>
    <w:rsid w:val="00F8340E"/>
    <w:rsid w:val="00F8399E"/>
    <w:rsid w:val="00F83A19"/>
    <w:rsid w:val="00F8407B"/>
    <w:rsid w:val="00F8521F"/>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564B"/>
    <w:rsid w:val="00FB5936"/>
    <w:rsid w:val="00FB61C6"/>
    <w:rsid w:val="00FC0039"/>
    <w:rsid w:val="00FC0AB1"/>
    <w:rsid w:val="00FC0D05"/>
    <w:rsid w:val="00FC1040"/>
    <w:rsid w:val="00FC1B55"/>
    <w:rsid w:val="00FC3C1D"/>
    <w:rsid w:val="00FC4638"/>
    <w:rsid w:val="00FC4EF6"/>
    <w:rsid w:val="00FC598F"/>
    <w:rsid w:val="00FC5F46"/>
    <w:rsid w:val="00FC6B49"/>
    <w:rsid w:val="00FC7E08"/>
    <w:rsid w:val="00FD183E"/>
    <w:rsid w:val="00FD452A"/>
    <w:rsid w:val="00FD54E9"/>
    <w:rsid w:val="00FD57E5"/>
    <w:rsid w:val="00FD5D4F"/>
    <w:rsid w:val="00FE1F41"/>
    <w:rsid w:val="00FE2069"/>
    <w:rsid w:val="00FE231F"/>
    <w:rsid w:val="00FE3999"/>
    <w:rsid w:val="00FE4C09"/>
    <w:rsid w:val="00FE7774"/>
    <w:rsid w:val="00FF238F"/>
    <w:rsid w:val="00FF3537"/>
    <w:rsid w:val="00FF6500"/>
    <w:rsid w:val="00FF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semiHidden/>
    <w:unhideWhenUsed/>
    <w:rsid w:val="00261386"/>
    <w:pPr>
      <w:spacing w:after="120"/>
    </w:pPr>
    <w:rPr>
      <w:sz w:val="16"/>
      <w:szCs w:val="16"/>
    </w:rPr>
  </w:style>
  <w:style w:type="character" w:customStyle="1" w:styleId="30">
    <w:name w:val="Основной текст 3 Знак"/>
    <w:basedOn w:val="a0"/>
    <w:link w:val="3"/>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92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0DED0-0A07-4EFC-BEF1-00404B68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7612</TotalTime>
  <Pages>10</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klokovskaya</cp:lastModifiedBy>
  <cp:revision>1266</cp:revision>
  <cp:lastPrinted>2020-12-09T09:09:00Z</cp:lastPrinted>
  <dcterms:created xsi:type="dcterms:W3CDTF">2014-11-18T07:09:00Z</dcterms:created>
  <dcterms:modified xsi:type="dcterms:W3CDTF">2020-12-09T09:32:00Z</dcterms:modified>
</cp:coreProperties>
</file>