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0F" w:rsidRDefault="003672ED" w:rsidP="003672ED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Об условиях признания индивидуального предпринимателя недействующим </w:t>
      </w:r>
    </w:p>
    <w:p w:rsidR="003672ED" w:rsidRPr="003672ED" w:rsidRDefault="00F70B0F" w:rsidP="003672E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72ED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92F6B47" wp14:editId="4B3339CA">
            <wp:simplePos x="0" y="0"/>
            <wp:positionH relativeFrom="column">
              <wp:posOffset>-38735</wp:posOffset>
            </wp:positionH>
            <wp:positionV relativeFrom="paragraph">
              <wp:posOffset>23495</wp:posOffset>
            </wp:positionV>
            <wp:extent cx="2390775" cy="1504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2ED">
        <w:rPr>
          <w:rFonts w:ascii="Arial" w:hAnsi="Arial" w:cs="Arial"/>
          <w:sz w:val="26"/>
          <w:szCs w:val="26"/>
        </w:rPr>
        <w:t>Межрайонная</w:t>
      </w:r>
      <w:bookmarkStart w:id="0" w:name="_GoBack"/>
      <w:bookmarkEnd w:id="0"/>
      <w:r w:rsidRPr="003672ED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сообщает,</w:t>
      </w:r>
      <w:r w:rsidR="003672ED">
        <w:rPr>
          <w:rFonts w:ascii="Arial" w:hAnsi="Arial" w:cs="Arial"/>
          <w:sz w:val="26"/>
          <w:szCs w:val="26"/>
        </w:rPr>
        <w:t xml:space="preserve"> что и</w:t>
      </w:r>
      <w:r w:rsidR="003672ED" w:rsidRPr="003672ED">
        <w:rPr>
          <w:rFonts w:ascii="Arial" w:hAnsi="Arial" w:cs="Arial"/>
          <w:sz w:val="26"/>
          <w:szCs w:val="26"/>
        </w:rPr>
        <w:t>ндивидуальный предприниматель признается фактически прекратившим свою деятельность, если к моменту принятия регистрирующим органом решения о его предстоящем исключении из ЕГРИП одновременно соблюдаются следующие условия:</w:t>
      </w:r>
    </w:p>
    <w:p w:rsidR="003672ED" w:rsidRPr="003672ED" w:rsidRDefault="003672ED" w:rsidP="003672E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672ED">
        <w:rPr>
          <w:rFonts w:ascii="Arial" w:hAnsi="Arial" w:cs="Arial"/>
          <w:sz w:val="26"/>
          <w:szCs w:val="26"/>
        </w:rPr>
        <w:t xml:space="preserve">истекло 15 месяцев с даты окончания действия патента или ИП в течение последних 15 месяцев </w:t>
      </w:r>
      <w:r w:rsidRPr="003672ED">
        <w:rPr>
          <w:rFonts w:ascii="Arial" w:hAnsi="Arial" w:cs="Arial"/>
          <w:b/>
          <w:sz w:val="26"/>
          <w:szCs w:val="26"/>
          <w:u w:val="single"/>
        </w:rPr>
        <w:t>не представлял документы отчетности</w:t>
      </w:r>
      <w:r w:rsidRPr="003672ED">
        <w:rPr>
          <w:rFonts w:ascii="Arial" w:hAnsi="Arial" w:cs="Arial"/>
          <w:sz w:val="26"/>
          <w:szCs w:val="26"/>
        </w:rPr>
        <w:t>, а также сведения о расчетах, предусмотренные законодательством Российской Федерации о налогах и сборах. При этом определяющее значение для принятия регистрирующим органом решения о предстоящем исключении недействующего предпринимателя из ЕГРИП в связи с непредставлением отчетности имеет период – 15 месяцев до даты указанного решения;</w:t>
      </w:r>
    </w:p>
    <w:p w:rsidR="003672ED" w:rsidRPr="003672ED" w:rsidRDefault="003672ED" w:rsidP="003672E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672ED">
        <w:rPr>
          <w:rFonts w:ascii="Arial" w:hAnsi="Arial" w:cs="Arial"/>
          <w:sz w:val="26"/>
          <w:szCs w:val="26"/>
        </w:rPr>
        <w:t xml:space="preserve">у </w:t>
      </w:r>
      <w:r>
        <w:rPr>
          <w:rFonts w:ascii="Arial" w:hAnsi="Arial" w:cs="Arial"/>
          <w:sz w:val="26"/>
          <w:szCs w:val="26"/>
        </w:rPr>
        <w:t>индивидуального предпринимателя</w:t>
      </w:r>
      <w:r w:rsidRPr="003672ED">
        <w:rPr>
          <w:rFonts w:ascii="Arial" w:hAnsi="Arial" w:cs="Arial"/>
          <w:sz w:val="26"/>
          <w:szCs w:val="26"/>
        </w:rPr>
        <w:t xml:space="preserve"> </w:t>
      </w:r>
      <w:r w:rsidRPr="003672ED">
        <w:rPr>
          <w:rFonts w:ascii="Arial" w:hAnsi="Arial" w:cs="Arial"/>
          <w:b/>
          <w:sz w:val="26"/>
          <w:szCs w:val="26"/>
          <w:u w:val="single"/>
        </w:rPr>
        <w:t>есть недоимка и задолженность</w:t>
      </w:r>
      <w:r w:rsidRPr="003672ED">
        <w:rPr>
          <w:rFonts w:ascii="Arial" w:hAnsi="Arial" w:cs="Arial"/>
          <w:sz w:val="26"/>
          <w:szCs w:val="26"/>
        </w:rPr>
        <w:t>. Данное условие определяется одновременным наличием у него как недоимки по налогам, сборам или страховым взносам, так и задолженности по пеням и штрафам.</w:t>
      </w:r>
    </w:p>
    <w:p w:rsidR="003672ED" w:rsidRPr="003672ED" w:rsidRDefault="003672ED" w:rsidP="003672E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72ED">
        <w:rPr>
          <w:rFonts w:ascii="Arial" w:hAnsi="Arial" w:cs="Arial"/>
          <w:sz w:val="26"/>
          <w:szCs w:val="26"/>
        </w:rPr>
        <w:t>С соответствующими разъяснениями ФНС России можно ознакомиться подробнее в сервисе «Решения по жалобам»</w:t>
      </w:r>
      <w:r>
        <w:rPr>
          <w:rFonts w:ascii="Arial" w:hAnsi="Arial" w:cs="Arial"/>
          <w:sz w:val="26"/>
          <w:szCs w:val="26"/>
        </w:rPr>
        <w:t xml:space="preserve"> </w:t>
      </w:r>
      <w:r w:rsidRPr="003672ED">
        <w:rPr>
          <w:rFonts w:ascii="Arial" w:hAnsi="Arial" w:cs="Arial"/>
          <w:b/>
          <w:sz w:val="26"/>
          <w:szCs w:val="26"/>
        </w:rPr>
        <w:t>(</w:t>
      </w:r>
      <w:r w:rsidRPr="003672ED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Pr="003672ED">
        <w:rPr>
          <w:rFonts w:ascii="Arial" w:hAnsi="Arial" w:cs="Arial"/>
          <w:b/>
          <w:sz w:val="26"/>
          <w:szCs w:val="26"/>
          <w:u w:val="single"/>
        </w:rPr>
        <w:t>.</w:t>
      </w:r>
      <w:r w:rsidRPr="003672ED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r w:rsidRPr="003672ED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3672ED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proofErr w:type="spellEnd"/>
      <w:r w:rsidRPr="003672ED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3672ED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Pr="003672ED">
        <w:rPr>
          <w:rFonts w:ascii="Arial" w:hAnsi="Arial" w:cs="Arial"/>
          <w:b/>
          <w:sz w:val="26"/>
          <w:szCs w:val="26"/>
        </w:rPr>
        <w:t>)</w:t>
      </w:r>
      <w:r w:rsidRPr="003672ED">
        <w:rPr>
          <w:rFonts w:ascii="Arial" w:hAnsi="Arial" w:cs="Arial"/>
          <w:sz w:val="26"/>
          <w:szCs w:val="26"/>
        </w:rPr>
        <w:t>.</w:t>
      </w:r>
    </w:p>
    <w:p w:rsidR="00301CEA" w:rsidRPr="003672ED" w:rsidRDefault="00301CEA" w:rsidP="003672E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301CEA" w:rsidRPr="003672ED" w:rsidSect="00340DA2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E91"/>
    <w:multiLevelType w:val="multilevel"/>
    <w:tmpl w:val="887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C0DEC"/>
    <w:multiLevelType w:val="multilevel"/>
    <w:tmpl w:val="AF9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5310A"/>
    <w:multiLevelType w:val="multilevel"/>
    <w:tmpl w:val="F68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341E0"/>
    <w:multiLevelType w:val="multilevel"/>
    <w:tmpl w:val="DF8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2"/>
    <w:rsid w:val="000C40ED"/>
    <w:rsid w:val="001E1A85"/>
    <w:rsid w:val="00301CEA"/>
    <w:rsid w:val="00340DA2"/>
    <w:rsid w:val="003672ED"/>
    <w:rsid w:val="004E57BF"/>
    <w:rsid w:val="00557E26"/>
    <w:rsid w:val="007F1CA2"/>
    <w:rsid w:val="008C7B0B"/>
    <w:rsid w:val="00A87037"/>
    <w:rsid w:val="00D54259"/>
    <w:rsid w:val="00E67BF1"/>
    <w:rsid w:val="00F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2"/>
  </w:style>
  <w:style w:type="paragraph" w:styleId="1">
    <w:name w:val="heading 1"/>
    <w:basedOn w:val="a"/>
    <w:link w:val="10"/>
    <w:uiPriority w:val="9"/>
    <w:qFormat/>
    <w:rsid w:val="008C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con">
    <w:name w:val="text-icon"/>
    <w:basedOn w:val="a0"/>
    <w:rsid w:val="00E67BF1"/>
  </w:style>
  <w:style w:type="character" w:customStyle="1" w:styleId="select2-selectionrendered">
    <w:name w:val="select2-selection__rendered"/>
    <w:basedOn w:val="a0"/>
    <w:rsid w:val="00E67BF1"/>
  </w:style>
  <w:style w:type="character" w:styleId="a5">
    <w:name w:val="Strong"/>
    <w:basedOn w:val="a0"/>
    <w:uiPriority w:val="22"/>
    <w:qFormat/>
    <w:rsid w:val="00E67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2"/>
  </w:style>
  <w:style w:type="paragraph" w:styleId="1">
    <w:name w:val="heading 1"/>
    <w:basedOn w:val="a"/>
    <w:link w:val="10"/>
    <w:uiPriority w:val="9"/>
    <w:qFormat/>
    <w:rsid w:val="008C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con">
    <w:name w:val="text-icon"/>
    <w:basedOn w:val="a0"/>
    <w:rsid w:val="00E67BF1"/>
  </w:style>
  <w:style w:type="character" w:customStyle="1" w:styleId="select2-selectionrendered">
    <w:name w:val="select2-selection__rendered"/>
    <w:basedOn w:val="a0"/>
    <w:rsid w:val="00E67BF1"/>
  </w:style>
  <w:style w:type="character" w:styleId="a5">
    <w:name w:val="Strong"/>
    <w:basedOn w:val="a0"/>
    <w:uiPriority w:val="22"/>
    <w:qFormat/>
    <w:rsid w:val="00E67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1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5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4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4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7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41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75540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5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8893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937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6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9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0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52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8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86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cp:lastPrinted>2021-05-20T07:24:00Z</cp:lastPrinted>
  <dcterms:created xsi:type="dcterms:W3CDTF">2021-10-20T06:57:00Z</dcterms:created>
  <dcterms:modified xsi:type="dcterms:W3CDTF">2021-10-20T07:03:00Z</dcterms:modified>
</cp:coreProperties>
</file>